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FC" w:rsidRPr="00ED18B8" w:rsidRDefault="00C03E16" w:rsidP="008F5FFC">
      <w:pPr>
        <w:spacing w:after="0"/>
        <w:jc w:val="right"/>
        <w:rPr>
          <w:rFonts w:cs="Times New Roman"/>
          <w:b/>
          <w:sz w:val="26"/>
          <w:szCs w:val="26"/>
        </w:rPr>
      </w:pPr>
      <w:r w:rsidRPr="00ED18B8">
        <w:rPr>
          <w:rFonts w:cs="Times New Roman"/>
          <w:b/>
          <w:sz w:val="26"/>
          <w:szCs w:val="26"/>
        </w:rPr>
        <w:t>ПРОЕКТ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Российская Федерация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Республика Хакасия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Совет депутатов</w:t>
      </w:r>
    </w:p>
    <w:p w:rsidR="0019281C" w:rsidRPr="00B86173" w:rsidRDefault="00C450DA" w:rsidP="00CD4BC8">
      <w:pPr>
        <w:spacing w:after="0"/>
        <w:jc w:val="center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cs="Times New Roman"/>
          <w:sz w:val="26"/>
          <w:szCs w:val="26"/>
        </w:rPr>
        <w:t xml:space="preserve">Изыхского </w:t>
      </w:r>
      <w:r w:rsidRPr="00B86173">
        <w:rPr>
          <w:rFonts w:cs="Times New Roman"/>
          <w:sz w:val="26"/>
          <w:szCs w:val="26"/>
        </w:rPr>
        <w:t>сельсовета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Алтайского района Республики Хакасия</w:t>
      </w:r>
    </w:p>
    <w:p w:rsidR="0019281C" w:rsidRPr="00B86173" w:rsidRDefault="0019281C" w:rsidP="00CD4BC8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РЕШЕНИЕ</w:t>
      </w: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B86173" w:rsidRDefault="003E6A4E" w:rsidP="007A08E3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</w:t>
      </w:r>
      <w:proofErr w:type="gramStart"/>
      <w:r>
        <w:rPr>
          <w:rFonts w:cs="Times New Roman"/>
          <w:sz w:val="26"/>
          <w:szCs w:val="26"/>
        </w:rPr>
        <w:t>_»_</w:t>
      </w:r>
      <w:proofErr w:type="gramEnd"/>
      <w:r>
        <w:rPr>
          <w:rFonts w:cs="Times New Roman"/>
          <w:sz w:val="26"/>
          <w:szCs w:val="26"/>
        </w:rPr>
        <w:t>_____2022</w:t>
      </w:r>
      <w:r w:rsidR="0019281C" w:rsidRPr="00B86173">
        <w:rPr>
          <w:rFonts w:cs="Times New Roman"/>
          <w:sz w:val="26"/>
          <w:szCs w:val="26"/>
        </w:rPr>
        <w:t xml:space="preserve"> г.                       с. </w:t>
      </w:r>
      <w:r w:rsidR="00ED18B8">
        <w:rPr>
          <w:rFonts w:cs="Times New Roman"/>
          <w:sz w:val="26"/>
          <w:szCs w:val="26"/>
        </w:rPr>
        <w:t>Изыхские Копи</w:t>
      </w:r>
      <w:r w:rsidR="0019281C" w:rsidRPr="00B86173">
        <w:rPr>
          <w:rFonts w:cs="Times New Roman"/>
          <w:sz w:val="26"/>
          <w:szCs w:val="26"/>
        </w:rPr>
        <w:tab/>
        <w:t xml:space="preserve">                                    №</w:t>
      </w:r>
      <w:r>
        <w:rPr>
          <w:rFonts w:cs="Times New Roman"/>
          <w:sz w:val="26"/>
          <w:szCs w:val="26"/>
        </w:rPr>
        <w:t>___</w:t>
      </w:r>
    </w:p>
    <w:p w:rsidR="0019281C" w:rsidRPr="00B86173" w:rsidRDefault="00B54258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Pr="00703B22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03B22">
        <w:rPr>
          <w:rFonts w:cs="Times New Roman"/>
          <w:bCs/>
          <w:sz w:val="26"/>
          <w:szCs w:val="26"/>
        </w:rPr>
        <w:t xml:space="preserve">Об утверждении Положения о </w:t>
      </w:r>
    </w:p>
    <w:p w:rsidR="00EA0A2B" w:rsidRPr="00703B22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03B22">
        <w:rPr>
          <w:rFonts w:cs="Times New Roman"/>
          <w:bCs/>
          <w:sz w:val="26"/>
          <w:szCs w:val="26"/>
        </w:rPr>
        <w:t>муниципальном</w:t>
      </w:r>
      <w:r w:rsidR="00B86173" w:rsidRPr="00703B22">
        <w:rPr>
          <w:rFonts w:cs="Times New Roman"/>
          <w:bCs/>
          <w:sz w:val="26"/>
          <w:szCs w:val="26"/>
        </w:rPr>
        <w:t xml:space="preserve"> </w:t>
      </w:r>
      <w:r w:rsidRPr="00703B22">
        <w:rPr>
          <w:rFonts w:cs="Times New Roman"/>
          <w:bCs/>
          <w:sz w:val="26"/>
          <w:szCs w:val="26"/>
        </w:rPr>
        <w:t>жилищном контроле</w:t>
      </w:r>
    </w:p>
    <w:p w:rsidR="0019281C" w:rsidRPr="00B86173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19281C" w:rsidRPr="00B86173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  </w:t>
      </w:r>
      <w:r w:rsidR="00CD4BC8">
        <w:rPr>
          <w:rFonts w:cs="Times New Roman"/>
          <w:sz w:val="26"/>
          <w:szCs w:val="26"/>
        </w:rPr>
        <w:t xml:space="preserve">   </w:t>
      </w:r>
      <w:r w:rsidR="00ED18B8">
        <w:rPr>
          <w:rFonts w:cs="Times New Roman"/>
          <w:sz w:val="26"/>
          <w:szCs w:val="26"/>
        </w:rPr>
        <w:tab/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 xml:space="preserve">Руководствуясь пунктом 6 части 1 статьи 16 Федерального закона от 06.10.2003 </w:t>
      </w:r>
      <w:r w:rsidR="003E6A4E">
        <w:rPr>
          <w:rFonts w:cs="Times New Roman"/>
          <w:sz w:val="26"/>
          <w:szCs w:val="26"/>
        </w:rPr>
        <w:t>№</w:t>
      </w:r>
      <w:r w:rsidR="00EA0A2B" w:rsidRPr="00B86173">
        <w:rPr>
          <w:rFonts w:cs="Times New Roman"/>
          <w:sz w:val="26"/>
          <w:szCs w:val="26"/>
        </w:rPr>
        <w:t xml:space="preserve"> 131-ФЗ </w:t>
      </w:r>
      <w:r w:rsidR="003E6A4E">
        <w:rPr>
          <w:rFonts w:cs="Times New Roman"/>
          <w:sz w:val="26"/>
          <w:szCs w:val="26"/>
        </w:rPr>
        <w:t>«</w:t>
      </w:r>
      <w:r w:rsidR="00EA0A2B" w:rsidRPr="00B86173">
        <w:rPr>
          <w:rFonts w:cs="Times New Roman"/>
          <w:sz w:val="26"/>
          <w:szCs w:val="26"/>
        </w:rPr>
        <w:t>Об общих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принципах организации местного самоуправления в Российской Федерации</w:t>
      </w:r>
      <w:r w:rsidR="003E6A4E">
        <w:rPr>
          <w:rFonts w:cs="Times New Roman"/>
          <w:sz w:val="26"/>
          <w:szCs w:val="26"/>
        </w:rPr>
        <w:t>»</w:t>
      </w:r>
      <w:r w:rsidR="00EA0A2B" w:rsidRPr="00B86173">
        <w:rPr>
          <w:rFonts w:cs="Times New Roman"/>
          <w:sz w:val="26"/>
          <w:szCs w:val="26"/>
        </w:rPr>
        <w:t>, статьей 20 Жилищного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 xml:space="preserve">кодекса Российской Федерации, пунктом 4 части 2 статьи 3 Федерального закона от 31.07.2020 </w:t>
      </w:r>
      <w:r w:rsidR="003E6A4E">
        <w:rPr>
          <w:rFonts w:cs="Times New Roman"/>
          <w:sz w:val="26"/>
          <w:szCs w:val="26"/>
        </w:rPr>
        <w:t>№</w:t>
      </w:r>
      <w:r w:rsidR="00EA0A2B" w:rsidRPr="00B86173">
        <w:rPr>
          <w:rFonts w:cs="Times New Roman"/>
          <w:sz w:val="26"/>
          <w:szCs w:val="26"/>
        </w:rPr>
        <w:t xml:space="preserve"> 248-ФЗ</w:t>
      </w:r>
      <w:r>
        <w:rPr>
          <w:rFonts w:cs="Times New Roman"/>
          <w:sz w:val="26"/>
          <w:szCs w:val="26"/>
        </w:rPr>
        <w:t xml:space="preserve"> </w:t>
      </w:r>
      <w:r w:rsidR="003E6A4E">
        <w:rPr>
          <w:rFonts w:cs="Times New Roman"/>
          <w:sz w:val="26"/>
          <w:szCs w:val="26"/>
        </w:rPr>
        <w:t>«</w:t>
      </w:r>
      <w:r w:rsidR="00EA0A2B" w:rsidRPr="00B86173">
        <w:rPr>
          <w:rFonts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3E6A4E">
        <w:rPr>
          <w:rFonts w:cs="Times New Roman"/>
          <w:sz w:val="26"/>
          <w:szCs w:val="26"/>
        </w:rPr>
        <w:t>»</w:t>
      </w:r>
      <w:r w:rsidR="00EA0A2B" w:rsidRPr="00B86173">
        <w:rPr>
          <w:rFonts w:cs="Times New Roman"/>
          <w:sz w:val="26"/>
          <w:szCs w:val="26"/>
        </w:rPr>
        <w:t>, пунктом</w:t>
      </w:r>
      <w:r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1</w:t>
      </w:r>
      <w:r w:rsidRPr="00CD4BC8">
        <w:rPr>
          <w:rFonts w:cs="Times New Roman"/>
          <w:sz w:val="26"/>
          <w:szCs w:val="26"/>
        </w:rPr>
        <w:t xml:space="preserve">6 </w:t>
      </w:r>
      <w:r w:rsidR="00EA0A2B" w:rsidRPr="00CD4BC8">
        <w:rPr>
          <w:rFonts w:cs="Times New Roman"/>
          <w:sz w:val="26"/>
          <w:szCs w:val="26"/>
        </w:rPr>
        <w:t>части 1 статьи 9, стать</w:t>
      </w:r>
      <w:r w:rsidR="00CD4BC8" w:rsidRPr="00CD4BC8">
        <w:rPr>
          <w:rFonts w:cs="Times New Roman"/>
          <w:sz w:val="26"/>
          <w:szCs w:val="26"/>
        </w:rPr>
        <w:t>ей</w:t>
      </w:r>
      <w:r w:rsidR="00EA0A2B" w:rsidRPr="00CD4BC8"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29</w:t>
      </w:r>
      <w:r w:rsidR="00EA0A2B" w:rsidRPr="00B86173">
        <w:rPr>
          <w:rFonts w:cs="Times New Roman"/>
          <w:sz w:val="26"/>
          <w:szCs w:val="26"/>
        </w:rPr>
        <w:t xml:space="preserve"> Устава </w:t>
      </w:r>
      <w:r w:rsidR="007A08E3">
        <w:rPr>
          <w:rFonts w:cs="Times New Roman"/>
          <w:sz w:val="26"/>
          <w:szCs w:val="26"/>
        </w:rPr>
        <w:t xml:space="preserve">муниципального образования </w:t>
      </w:r>
      <w:r w:rsidR="00ED18B8">
        <w:rPr>
          <w:rFonts w:cs="Times New Roman"/>
          <w:sz w:val="26"/>
          <w:szCs w:val="26"/>
        </w:rPr>
        <w:t>Изыхский</w:t>
      </w:r>
      <w:r w:rsidR="003E6A4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сельсовета</w:t>
      </w:r>
      <w:r w:rsidR="00EA0A2B" w:rsidRPr="00B86173">
        <w:rPr>
          <w:rFonts w:cs="Times New Roman"/>
          <w:sz w:val="26"/>
          <w:szCs w:val="26"/>
        </w:rPr>
        <w:t xml:space="preserve">, Совет депутатов </w:t>
      </w:r>
      <w:r w:rsidR="00ED18B8">
        <w:rPr>
          <w:rFonts w:cs="Times New Roman"/>
          <w:sz w:val="26"/>
          <w:szCs w:val="26"/>
        </w:rPr>
        <w:t>Изыхского</w:t>
      </w:r>
      <w:r>
        <w:rPr>
          <w:rFonts w:cs="Times New Roman"/>
          <w:sz w:val="26"/>
          <w:szCs w:val="26"/>
        </w:rPr>
        <w:t xml:space="preserve"> сельсовета</w:t>
      </w:r>
      <w:r w:rsidR="00ED18B8">
        <w:rPr>
          <w:rFonts w:cs="Times New Roman"/>
          <w:sz w:val="26"/>
          <w:szCs w:val="26"/>
        </w:rPr>
        <w:t>,</w:t>
      </w:r>
      <w:r w:rsidR="00EA0A2B" w:rsidRPr="00B86173">
        <w:rPr>
          <w:rFonts w:cs="Times New Roman"/>
          <w:sz w:val="26"/>
          <w:szCs w:val="26"/>
        </w:rPr>
        <w:t xml:space="preserve"> </w:t>
      </w:r>
    </w:p>
    <w:p w:rsidR="00CD4BC8" w:rsidRDefault="00CD4BC8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173" w:rsidRDefault="00B86173" w:rsidP="00CD4BC8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19B1">
        <w:rPr>
          <w:rFonts w:ascii="Times New Roman" w:hAnsi="Times New Roman" w:cs="Times New Roman"/>
          <w:sz w:val="26"/>
          <w:szCs w:val="26"/>
        </w:rPr>
        <w:t>РЕШИЛ:</w:t>
      </w:r>
    </w:p>
    <w:p w:rsidR="00B86173" w:rsidRPr="004719B1" w:rsidRDefault="00B86173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 Утвердить Положение о муниципальном жилищном контроле (приложение).</w:t>
      </w:r>
    </w:p>
    <w:p w:rsid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 Настоящее решение вступает в силу</w:t>
      </w:r>
      <w:r w:rsidR="003E6A4E">
        <w:rPr>
          <w:rFonts w:cs="Times New Roman"/>
          <w:sz w:val="26"/>
          <w:szCs w:val="26"/>
        </w:rPr>
        <w:t xml:space="preserve"> после официального обнародования (опубликования)</w:t>
      </w:r>
      <w:r w:rsidR="00B86173">
        <w:rPr>
          <w:rFonts w:cs="Times New Roman"/>
          <w:sz w:val="26"/>
          <w:szCs w:val="26"/>
        </w:rPr>
        <w:t>.</w:t>
      </w:r>
    </w:p>
    <w:p w:rsidR="00EA0A2B" w:rsidRDefault="00EA0A2B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E40448" w:rsidRDefault="00E40448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4719B1" w:rsidRDefault="00B86173" w:rsidP="007A08E3">
      <w:pPr>
        <w:spacing w:after="0"/>
        <w:jc w:val="both"/>
        <w:rPr>
          <w:rFonts w:cs="Times New Roman"/>
          <w:sz w:val="26"/>
          <w:szCs w:val="26"/>
        </w:rPr>
      </w:pPr>
      <w:r w:rsidRPr="004719B1">
        <w:rPr>
          <w:rFonts w:cs="Times New Roman"/>
          <w:sz w:val="26"/>
          <w:szCs w:val="26"/>
        </w:rPr>
        <w:t xml:space="preserve">Глава </w:t>
      </w:r>
      <w:r w:rsidR="00ED18B8">
        <w:rPr>
          <w:rFonts w:cs="Times New Roman"/>
          <w:sz w:val="26"/>
          <w:szCs w:val="26"/>
        </w:rPr>
        <w:t>Изыхского</w:t>
      </w:r>
      <w:r w:rsidRPr="004719B1">
        <w:rPr>
          <w:rFonts w:cs="Times New Roman"/>
          <w:sz w:val="26"/>
          <w:szCs w:val="26"/>
        </w:rPr>
        <w:t xml:space="preserve"> сельсовета                                                      </w:t>
      </w:r>
      <w:r w:rsidR="00ED18B8">
        <w:rPr>
          <w:rFonts w:cs="Times New Roman"/>
          <w:sz w:val="26"/>
          <w:szCs w:val="26"/>
        </w:rPr>
        <w:t>И.А. Щепилова</w:t>
      </w: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E6A4E" w:rsidRDefault="003E6A4E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C03E16" w:rsidRDefault="00C03E16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к решению </w:t>
      </w: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Совета депутатов </w:t>
      </w:r>
      <w:r w:rsidR="00ED18B8">
        <w:rPr>
          <w:rFonts w:cs="Times New Roman"/>
          <w:sz w:val="26"/>
          <w:szCs w:val="26"/>
        </w:rPr>
        <w:t>Изыхского</w:t>
      </w:r>
      <w:r>
        <w:rPr>
          <w:rFonts w:cs="Times New Roman"/>
          <w:sz w:val="26"/>
          <w:szCs w:val="26"/>
        </w:rPr>
        <w:t xml:space="preserve"> сельсовета</w:t>
      </w: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</w:t>
      </w:r>
      <w:r w:rsidR="003E6A4E">
        <w:rPr>
          <w:rFonts w:cs="Times New Roman"/>
          <w:sz w:val="26"/>
          <w:szCs w:val="26"/>
        </w:rPr>
        <w:t>«_</w:t>
      </w:r>
      <w:proofErr w:type="gramStart"/>
      <w:r w:rsidR="003E6A4E">
        <w:rPr>
          <w:rFonts w:cs="Times New Roman"/>
          <w:sz w:val="26"/>
          <w:szCs w:val="26"/>
        </w:rPr>
        <w:t>_»_</w:t>
      </w:r>
      <w:proofErr w:type="gramEnd"/>
      <w:r w:rsidR="003E6A4E">
        <w:rPr>
          <w:rFonts w:cs="Times New Roman"/>
          <w:sz w:val="26"/>
          <w:szCs w:val="26"/>
        </w:rPr>
        <w:t>_2022</w:t>
      </w:r>
      <w:r w:rsidR="00E4044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№ </w:t>
      </w:r>
      <w:r w:rsidR="003E6A4E">
        <w:rPr>
          <w:rFonts w:cs="Times New Roman"/>
          <w:sz w:val="26"/>
          <w:szCs w:val="26"/>
        </w:rPr>
        <w:t>___</w:t>
      </w:r>
    </w:p>
    <w:p w:rsidR="003E6A4E" w:rsidRDefault="003E6A4E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B86173" w:rsidRPr="00CD4BC8" w:rsidRDefault="007A08E3" w:rsidP="007A08E3">
      <w:pPr>
        <w:spacing w:after="0"/>
        <w:ind w:firstLine="709"/>
        <w:jc w:val="center"/>
        <w:rPr>
          <w:rFonts w:cs="Times New Roman"/>
          <w:b/>
          <w:sz w:val="26"/>
          <w:szCs w:val="26"/>
        </w:rPr>
      </w:pPr>
      <w:r w:rsidRPr="00CD4BC8">
        <w:rPr>
          <w:rFonts w:cs="Times New Roman"/>
          <w:b/>
          <w:sz w:val="26"/>
          <w:szCs w:val="26"/>
        </w:rPr>
        <w:t>ОБ УТВЕРЖДЕНИИ ПОЛОЖЕНИЯ О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МУНИЦИПАЛЬНОМ ЖИЛИЩНОМ КОНТРОЛЕ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7A08E3" w:rsidRDefault="00EA0A2B" w:rsidP="007A08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7A08E3">
        <w:rPr>
          <w:rFonts w:cs="Times New Roman"/>
          <w:b/>
          <w:bCs/>
          <w:sz w:val="26"/>
          <w:szCs w:val="26"/>
        </w:rPr>
        <w:t>Общие положения</w:t>
      </w:r>
    </w:p>
    <w:p w:rsidR="007A08E3" w:rsidRPr="007A08E3" w:rsidRDefault="007A08E3" w:rsidP="007A08E3">
      <w:pPr>
        <w:pStyle w:val="a5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1.1. Настоящее Положение определяет порядок организации и осуществления на территории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муниципального жилищного контроля.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2</w:t>
      </w:r>
      <w:r w:rsidRPr="00B86173">
        <w:rPr>
          <w:rFonts w:cs="Times New Roman"/>
          <w:sz w:val="26"/>
          <w:szCs w:val="26"/>
        </w:rPr>
        <w:t>. Муниципальный жилищный контроль осуществляется в соответствии с Федеральным законом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31.07.2020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248-ФЗ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государственном контроле (надзоре) и муниципальном контроле в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Федерации" (далее - Федеральный закон о контроле), Жилищным кодексом Российской Федерации (далее- Федеральный закон о виде контроля), настоящим Положением.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3</w:t>
      </w:r>
      <w:r w:rsidRPr="00B86173">
        <w:rPr>
          <w:rFonts w:cs="Times New Roman"/>
          <w:sz w:val="26"/>
          <w:szCs w:val="26"/>
        </w:rPr>
        <w:t>. Предметом муниципального жилищного контроля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соблюдение юридическими лицами, индивидуальными предпринимателями и гражданами (далее- контролируемые лица) следующих обязательных требований в отношении муниципального жилищного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фонда: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а) требований к использованию и сохранности жилищного фонда, в том числе требований к жилым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помещениям, их использованию и содержанию, использованию и содержанию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собственников помещений в многоквартирных домах, порядку осуществления перевода жилого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 в нежилое помещение и нежилого помещения в жилое в многоквартирном доме, порядку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перепланировки и (или) переустройства помещений в многоквартирном доме;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б) требований к формированию фондов капитального ремонта;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в) требований к созданию и деятельности юридических лиц, индивидуальных предпринимателей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осуществляющих управление многоквартирными домами, оказывающих услуги и (или) выполняющих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работы по содержанию и ремонту общего имущества в многоквартирных домах;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г) требований к предоставлению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д) правил изменения размера платы за содержание жилого помещения в случае оказания услуг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выполнения работ по управлению, содержанию и ремонту общего имущества в многоквартирном доме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ненадлежащего качества и (или) с перерывами, превышающими установленную продолжительность;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е) правил содержания общего имущества в многоквартирном доме и правил изменения размера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платы за содержание жилого помещения;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ж) правил предоставления, приостановки и ограничения предоставления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з) требований энергетической эффективности и оснащенности помещений многоквартирных домов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жилых домов приборами учета используемых энергетических ресурсов;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и) требований к порядку размещения ресурсоснабжающими организациями,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осуществляющими деятельность по управлению многоквартирными домами, </w:t>
      </w:r>
      <w:r w:rsidRPr="00B86173">
        <w:rPr>
          <w:rFonts w:cs="Times New Roman"/>
          <w:sz w:val="26"/>
          <w:szCs w:val="26"/>
        </w:rPr>
        <w:lastRenderedPageBreak/>
        <w:t>информации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государственной информационной системе жилищно-коммунального хозяйства;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к) требований к обеспечению доступности для инвалидов помещений в многоквартирных домах;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л) требований к предоставлению жилых помещений в наемных домах социального использования;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4</w:t>
      </w:r>
      <w:r w:rsidRPr="00B86173">
        <w:rPr>
          <w:rFonts w:cs="Times New Roman"/>
          <w:sz w:val="26"/>
          <w:szCs w:val="26"/>
        </w:rPr>
        <w:t>. Органом, уполномоченным на осуществление муниципального жилищного контроля, является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Администраци</w:t>
      </w:r>
      <w:r w:rsidR="007A08E3">
        <w:rPr>
          <w:rFonts w:cs="Times New Roman"/>
          <w:sz w:val="26"/>
          <w:szCs w:val="26"/>
        </w:rPr>
        <w:t>я</w:t>
      </w:r>
      <w:r w:rsidRPr="00B86173">
        <w:rPr>
          <w:rFonts w:cs="Times New Roman"/>
          <w:sz w:val="26"/>
          <w:szCs w:val="26"/>
        </w:rPr>
        <w:t xml:space="preserve">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(</w:t>
      </w:r>
      <w:proofErr w:type="gramStart"/>
      <w:r w:rsidRPr="00B86173">
        <w:rPr>
          <w:rFonts w:cs="Times New Roman"/>
          <w:sz w:val="26"/>
          <w:szCs w:val="26"/>
        </w:rPr>
        <w:t>далее  -</w:t>
      </w:r>
      <w:proofErr w:type="gramEnd"/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 xml:space="preserve">Администрация, </w:t>
      </w:r>
      <w:r w:rsidRPr="00B86173">
        <w:rPr>
          <w:rFonts w:cs="Times New Roman"/>
          <w:sz w:val="26"/>
          <w:szCs w:val="26"/>
        </w:rPr>
        <w:t>контрольный орган).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5</w:t>
      </w:r>
      <w:r w:rsidRPr="00B86173">
        <w:rPr>
          <w:rFonts w:cs="Times New Roman"/>
          <w:sz w:val="26"/>
          <w:szCs w:val="26"/>
        </w:rPr>
        <w:t>. Должностными лицами контрольного органа, уполномоченными осуществлять муниципальный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жилищный контроль от имени контрольного органа,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 w:rsidR="007A08E3"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6</w:t>
      </w:r>
      <w:r w:rsidRPr="00B86173">
        <w:rPr>
          <w:rFonts w:cs="Times New Roman"/>
          <w:sz w:val="26"/>
          <w:szCs w:val="26"/>
        </w:rPr>
        <w:t xml:space="preserve">. </w:t>
      </w:r>
      <w:r w:rsidR="007A08E3">
        <w:rPr>
          <w:rFonts w:cs="Times New Roman"/>
          <w:sz w:val="26"/>
          <w:szCs w:val="26"/>
        </w:rPr>
        <w:t>Глава</w:t>
      </w:r>
      <w:r w:rsidRPr="00B86173">
        <w:rPr>
          <w:rFonts w:cs="Times New Roman"/>
          <w:sz w:val="26"/>
          <w:szCs w:val="26"/>
        </w:rPr>
        <w:t xml:space="preserve"> и </w:t>
      </w:r>
      <w:r w:rsidR="007A08E3">
        <w:rPr>
          <w:rFonts w:cs="Times New Roman"/>
          <w:sz w:val="26"/>
          <w:szCs w:val="26"/>
        </w:rPr>
        <w:t>должностные лица Администрации</w:t>
      </w:r>
      <w:r w:rsidRPr="00B86173">
        <w:rPr>
          <w:rFonts w:cs="Times New Roman"/>
          <w:sz w:val="26"/>
          <w:szCs w:val="26"/>
        </w:rPr>
        <w:t xml:space="preserve"> являются одновременно по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должности инспекторами по муниципальному жилищному контролю (далее - инспектор).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7</w:t>
      </w:r>
      <w:r w:rsidRPr="00B86173">
        <w:rPr>
          <w:rFonts w:cs="Times New Roman"/>
          <w:sz w:val="26"/>
          <w:szCs w:val="26"/>
        </w:rPr>
        <w:t>. В должностные обязанности инспекторов в соответствии с их должностными инструкциями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входит осуществление полномочий по муниципальному жилищному контролю, в том числе проведение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 и контрольных мероприятий.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Инспекторы при осуществлении муниципального жилищного контроля имеют права, обязанности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ограничения, запреты в соответствии с Федеральным законом о контроле, Федеральным законом о виде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контроля, а также несут ответственность, предусмотренную федеральными законами.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8</w:t>
      </w:r>
      <w:r w:rsidRPr="00B86173">
        <w:rPr>
          <w:rFonts w:cs="Times New Roman"/>
          <w:sz w:val="26"/>
          <w:szCs w:val="26"/>
        </w:rPr>
        <w:t>. Инспекторы имеют служебное удостоверение муниципального служащего Администрации</w:t>
      </w:r>
      <w:r w:rsidR="007A08E3">
        <w:rPr>
          <w:rFonts w:cs="Times New Roman"/>
          <w:sz w:val="26"/>
          <w:szCs w:val="26"/>
        </w:rPr>
        <w:t xml:space="preserve">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, выданное в порядке, установленном постановлением Администрации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9</w:t>
      </w:r>
      <w:r w:rsidRPr="00B86173">
        <w:rPr>
          <w:rFonts w:cs="Times New Roman"/>
          <w:sz w:val="26"/>
          <w:szCs w:val="26"/>
        </w:rPr>
        <w:t>. Объектами муниципального жилищного контроля (далее - объект контроля)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соблюдаться обязательные требования, в том числе предъявляемые к гражданам и организациям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осуществляющим деятельность, действия (бездействие);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предъявляются обязательные требования;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жилые помещения муниципального жилищного фонда, здания, помещения, сооружения,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линейные объекты, территории, включая земельные участки, оборудование, устройства, предметы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материалы, транспортные средства, другие объекты, которыми контролируемые лица владеют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пользуются, к которым предъявляются обязательные требования (далее - производственные объекты).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</w:t>
      </w:r>
      <w:r w:rsidR="003E6A4E">
        <w:rPr>
          <w:rFonts w:cs="Times New Roman"/>
          <w:sz w:val="26"/>
          <w:szCs w:val="26"/>
        </w:rPr>
        <w:t>0</w:t>
      </w:r>
      <w:r w:rsidRPr="00B86173">
        <w:rPr>
          <w:rFonts w:cs="Times New Roman"/>
          <w:sz w:val="26"/>
          <w:szCs w:val="26"/>
        </w:rPr>
        <w:t>. Контрольным органом в рамках муниципального жилищного контроля обеспечивается учет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объектов контроля, включая актуализацию сведений об объектах контроля, посредством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систем, а также посредством ведения перечня объектов контроля, оформляемого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формой, утвержденной приказом контрольного органа.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1.1</w:t>
      </w:r>
      <w:r w:rsidR="003E6A4E">
        <w:rPr>
          <w:rFonts w:cs="Times New Roman"/>
          <w:sz w:val="26"/>
          <w:szCs w:val="26"/>
        </w:rPr>
        <w:t>1</w:t>
      </w:r>
      <w:r w:rsidRPr="00B86173">
        <w:rPr>
          <w:rFonts w:cs="Times New Roman"/>
          <w:sz w:val="26"/>
          <w:szCs w:val="26"/>
        </w:rPr>
        <w:t>. Контрольный орган при организации и осуществлении муниципального жилищного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получает на безвозмездной основе документы и (или) сведения от иных органов либо подведомственных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указанным органам организаций, в распоряжении которых находятся эти документы и (или) сведения,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рамках межведомственного информационного взаимодействия, в том числе в электронной форме.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(надзора), видов муниципального контроля, утвержденными постановлением Правительства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Федерации от 06.03.2021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338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межведомственном информационном взаимодействии в рамках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государственного контроля (надзора), муниципального контроля</w:t>
      </w:r>
      <w:r w:rsidR="003E6A4E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 xml:space="preserve"> согласно перечню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муниципального контроля при организации и проведении проверок от иных государственных органов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органов местного самоуправления либо подведомственных государственным органам или органам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местного самоуправления организаций, в распоряжении которых находятся эти документы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информация, утвержденному распоряжением Правительства Российской Федерации от</w:t>
      </w:r>
      <w:r w:rsidR="007A08E3">
        <w:rPr>
          <w:rFonts w:cs="Times New Roman"/>
          <w:sz w:val="26"/>
          <w:szCs w:val="26"/>
        </w:rPr>
        <w:t xml:space="preserve"> 19.04.2016 </w:t>
      </w:r>
      <w:r w:rsidR="003E6A4E">
        <w:rPr>
          <w:rFonts w:cs="Times New Roman"/>
          <w:sz w:val="26"/>
          <w:szCs w:val="26"/>
        </w:rPr>
        <w:t xml:space="preserve">№ </w:t>
      </w:r>
      <w:r w:rsidRPr="00B86173">
        <w:rPr>
          <w:rFonts w:cs="Times New Roman"/>
          <w:sz w:val="26"/>
          <w:szCs w:val="26"/>
        </w:rPr>
        <w:t>724-р.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</w:t>
      </w:r>
      <w:r w:rsidR="003E6A4E">
        <w:rPr>
          <w:rFonts w:cs="Times New Roman"/>
          <w:sz w:val="26"/>
          <w:szCs w:val="26"/>
        </w:rPr>
        <w:t>2</w:t>
      </w:r>
      <w:r w:rsidRPr="00B86173">
        <w:rPr>
          <w:rFonts w:cs="Times New Roman"/>
          <w:sz w:val="26"/>
          <w:szCs w:val="26"/>
        </w:rPr>
        <w:t>. Оформление документов, составляемых и используемых при осуществлении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контроля, информирование контролируемых лиц осуществляются контрольным органом в соответствии со статьей 21 Федерального закона о контроле.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 документов, информирование контролируемых лиц о совершаемых должностными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лицами контрольного органа действиях и принимаемых решениях, обмен документами и сведениями с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контролируемыми лицами осуществляются только на бумажном носителе. В этом случае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информирование контролируемого лица, обмен документами и сведениями с контролируемым лицом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осуществляются с использованием почтовой связи либо при личном обращении контролируемого лица.</w:t>
      </w:r>
    </w:p>
    <w:p w:rsidR="00EA0A2B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сведения направляются контрольным органом контролируемому лицу почтовым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отправлением способом, позволяющим подтвердить факт и дату его отправки.</w:t>
      </w:r>
    </w:p>
    <w:p w:rsidR="003E6A4E" w:rsidRPr="00B86173" w:rsidRDefault="003E6A4E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2. Управление рисками причинения вреда (ущерба)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охраняемым законом ценностям при осуществлении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муниципального жилищного контроля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2.1. Муниципальный жилищный контроль осуществляется на основе управления рисками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(ущерба), определяющего выбор профилактических мероприятий и контрольных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их содержание (в том числе объем проверяемых обязательных требований), интенсивность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результаты.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2.2. Контрольный орган для целей управления рисками причинения вреда (ущерба) при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осуществлении муниципального жилищного контроля относит объекты контроля к одной из следующих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категорий риска причинения вреда (ущерба) (далее - категории риска):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высокий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средний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низкий риск.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2.3. В случае если объект контроля не отнесен к определенной категории риска, он считается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отнесенным к категории низкого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2.4. Контрольный орган осуществляет сбор, обработку, анализ и учет сведений, об объектах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в целях отнесения таких объектов к категориям риска либо определения индикаторов риска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нарушения обязательных требований.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2.5. Отнесение объекта контроля к одной из категорий риска осуществляется контрольным органом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 основе сопоставления его характеристик с утвержденными критериями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2.6. Контрольный орган в течение 5 рабочих дней со дня поступления сведений о соответствии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объекта контроля критериям риска иной категории риска либо об изменении критериев риска должен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принять решение об изменении категории риска указанного объекта контроля.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2.7. Контролируемое лицо вправе подать в контрольный орган заявление об изменении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риска осуществляемой им деятельности либо категории риска принадлежащих ему (используемых им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иных объектов контроля в случае их соответствия критериям риска для отнесения к иной категории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2.8. Отнесение объекта контроля к категории риска осуществляется с учетом тяжести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потенциальных негативных последствий возможного несоблюдения юридическими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индивидуальными предпринимателями, гражданами обязательных требований, предусмотренных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действующим законодательством, и вероятности несоблюдения данными лицами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предусмотренных действующим законодательством, в зависимости от значения критерия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отнесения объекта контроля к категориям риска (далее - критерий риска).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2.9. Критерий риска определяется по формуле: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К = </w:t>
      </w: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+ </w:t>
      </w: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>, где: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 - критерий риска;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вступивших в законную силу за два календарных года, предшествующих году,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котором принимается решение об отнесении 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постановлений о назначении административного наказания юридическому лицу (его должностным лицам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или индивидуальному предпринимателю, гражданину за совершение административных правонарушений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выявленных контролирующим органом (ед.);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выданных контролируемому лицу за два календарных года, предшествующих году,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котором принимается решение об отнесении 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предписаний об устранении нарушений обязательных требований (ед.).</w:t>
      </w:r>
    </w:p>
    <w:p w:rsidR="00EA0A2B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2.10. Отнесение объекта контроля к категории риска в зависимости от значения критерия риска (К):</w:t>
      </w:r>
    </w:p>
    <w:p w:rsidR="00C03E16" w:rsidRPr="00B86173" w:rsidRDefault="00C03E16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08E3" w:rsidTr="007A08E3"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lastRenderedPageBreak/>
              <w:t xml:space="preserve">Категория риска </w:t>
            </w:r>
            <w:r>
              <w:rPr>
                <w:rFonts w:cs="Times New Roman"/>
                <w:sz w:val="26"/>
                <w:szCs w:val="26"/>
              </w:rPr>
              <w:t xml:space="preserve">                     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Критерий риска, ед.</w:t>
            </w: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Высокий риск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  <w:r w:rsidRPr="00B8617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более 11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 xml:space="preserve">Средний риск 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6 до 10 включительно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Низкий риск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1 до 5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C03E16" w:rsidRDefault="00C03E16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2.11. Плановые контрольные мероприятия в отношении объектов контроля в зависимости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присвоенной категории риска проводятся со следующей периодичностью: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для объектов контроля, отнесенных к высокой категории риска, устанавливается средняя частота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плановых контрольных мероприятий - не менее одного контрольного мероприятия в четыре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года и не более одного контрольного мероприятия в два года;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для объектов контроля, отнесенных к средней категории риска, устанавливается минимальная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частота проведения плановых контрольных мероприятий - не менее одного контрольного мероприятия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шесть лет и не более одного контрольного мероприятия в три года.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2.12. Плановые контрольные мероприятия в отношении объектов контроля, отнесенных к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низкого риска, не проводятся.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2.13. Для проведения контрольных мероприятий при поступлении обращений (заявлений) граждан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организаций, информации от органов государственной власти, органов местного самоуправления, из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 массовой информации, информационно-телекоммуникационной сети "Интернет</w:t>
      </w:r>
      <w:r w:rsidR="007A08E3">
        <w:rPr>
          <w:rFonts w:cs="Times New Roman"/>
          <w:sz w:val="26"/>
          <w:szCs w:val="26"/>
        </w:rPr>
        <w:t xml:space="preserve">", </w:t>
      </w:r>
      <w:r w:rsidRPr="00B86173">
        <w:rPr>
          <w:rFonts w:cs="Times New Roman"/>
          <w:sz w:val="26"/>
          <w:szCs w:val="26"/>
        </w:rPr>
        <w:t>государственных информационных систем о возможных нарушениях обязательных требований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утверждаются следующие индикаторы риска нарушения обязательных требований: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отклонение объекта контроля от обязательных требований к использованию и сохранности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фонда, в том числе требований к жилым помещениям, их использованию и содержанию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порядку осуществления перевода жилого помещения в нежилое помещение и нежилого помещения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жилое в многоквартирном доме, порядку осуществления перепланировки и (или) переустройства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помещений в многоквартирном доме;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отклонение объекта контроля от обязательных требований к формированию фондов капитального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ремонта;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отклонение объекта контроля от обязательных требований к созданию и деятельности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юридических лиц, индивидуальных предпринимателей, осуществляющих управление многоквартирными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домами, оказывающих услуги и (или) выполняющих работы по содержанию и ремонту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многоквартирных домах;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отклонение объекта контроля от обязательных требований к предоставлению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отклонение объекта контроля от обязательных требований правил изменения размера платы за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содержание жилого помещения в случае оказания услуг и выполнения </w:t>
      </w:r>
      <w:r w:rsidRPr="00B86173">
        <w:rPr>
          <w:rFonts w:cs="Times New Roman"/>
          <w:sz w:val="26"/>
          <w:szCs w:val="26"/>
        </w:rPr>
        <w:lastRenderedPageBreak/>
        <w:t>работ по управлению, содержанию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ремонту общего имущества в многоквартирном доме ненадлежащего качества и (или) с перерывами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превышающими установленную продолжительность;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6) отклонение объекта контроля от обязательных требований правил содержания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многоквартирном доме и правил изменения размера платы за содержание жилого помещения;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7) отклонение объекта контроля от обязательных требований правил предоставления, приостановки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ограничения предоставления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8) отклонение объекта контроля от обязательных требований энергетической эффективности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оснащенности помещений многоквартирных домов и жилых домов приборами учета используемых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энергетических ресурсов;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9) отклонение объекта контроля от обязательных требований порядка размещения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ресурсоснабжающими организациями, лицами, осуществляющими деятельность по управлению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многоквартирными домами, информации в государственной информационной системе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жилищно-коммунального хозяйства;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10) отклонение объекта контроля от обязательных требований обеспечения доступности для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инвалидов помещений в многоквартирных домах;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11) отклонение объекта контроля от обязательных требований предоставления жилых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наемных домах социального использования.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2.14. При применении контрольным органом индикаторов риска нарушения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указанных в пункте 2.13 настоящего Положения, контрольным органом проводятся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внеплановые контрольные мероприятия из числа контрольных мероприятий, предусмотренных пунктом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4.2 настоящего Положения.</w:t>
      </w:r>
    </w:p>
    <w:p w:rsidR="007A08E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3. Профилактика рисков причинения вреда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(ущерба) охраняемым законом ценностям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3.1. Профилактика рисков причинения вреда (ущерба) охраняемым законом ценностям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осуществляется в соответствии с Федеральным законом о контроле.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3.2. Профилактические мероприятия осуществляются контрольным органом в целях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стимулирования добросовестного соблюдения обязательных требований контролируемыми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соблюдения.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3.3. При осуществлении муниципального жилищного контроля проведение профилактических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направленных на снижение риска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ценностям, является приоритетным по отношению к проведению контрольных мероприятий.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3.4. Профилактические мероприятия осуществляются на основании программы профилактики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рисков причинения вреда), ежегодно утверждаемой приказом контрольного органа в порядке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установленном Постановлением Правительства Российской Федерации от 25.06.2021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990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утверждении Правил разработки и утверждения контрольными </w:t>
      </w:r>
      <w:r w:rsidRPr="00B86173">
        <w:rPr>
          <w:rFonts w:cs="Times New Roman"/>
          <w:sz w:val="26"/>
          <w:szCs w:val="26"/>
        </w:rPr>
        <w:lastRenderedPageBreak/>
        <w:t>(надзорными) органами программы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профилактики рисков причинения вреда (ущерба) охраняемым законом ценностям</w:t>
      </w:r>
      <w:r w:rsidR="003E6A4E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сайте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информационно-телекоммуникационной сети "Интернет" в разделе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"Муниципальный контроль" (далее - официальный сайт </w:t>
      </w:r>
      <w:r w:rsidR="00ED18B8">
        <w:rPr>
          <w:rFonts w:cs="Times New Roman"/>
          <w:sz w:val="26"/>
          <w:szCs w:val="26"/>
        </w:rPr>
        <w:t xml:space="preserve">Изыхского </w:t>
      </w:r>
      <w:r w:rsidR="00B86173">
        <w:rPr>
          <w:rFonts w:cs="Times New Roman"/>
          <w:sz w:val="26"/>
          <w:szCs w:val="26"/>
        </w:rPr>
        <w:t>сельсовета</w:t>
      </w:r>
      <w:r w:rsidRPr="00B86173">
        <w:rPr>
          <w:rFonts w:cs="Times New Roman"/>
          <w:sz w:val="26"/>
          <w:szCs w:val="26"/>
        </w:rPr>
        <w:t xml:space="preserve"> в сети "Интернет").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решение о проведении профилактического мероприятия в форме приказа.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3.5. В случае если при проведении профилактических мероприятий установлено, что объекты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этом с приложением подтверждающих материалов руководителю (заместителю руководителя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3.6. При осуществлении контрольным органом муниципального жилищного контроля могут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проводиться следующие виды профилактических мероприятий: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информирование;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обобщение правоприменительной практики;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объявление предостережения;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консультирование;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профилактический визит.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3.7. При осуществлении муниципального жилищного контроля является обязательным проведение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мероприятий, указанных в подпунктах 1 и 4 пункта 3.6 настоящего Положения.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3.8. Информирование контролируемых лиц и иных заинтересованных лиц осуществляется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Информирование осуществляется посредством размещения предусмотренных частью 3 статьи</w:t>
      </w:r>
      <w:r w:rsidR="00EA4B83">
        <w:rPr>
          <w:rFonts w:cs="Times New Roman"/>
          <w:sz w:val="26"/>
          <w:szCs w:val="26"/>
        </w:rPr>
        <w:t xml:space="preserve"> 46 </w:t>
      </w:r>
      <w:r w:rsidRPr="00B86173">
        <w:rPr>
          <w:rFonts w:cs="Times New Roman"/>
          <w:sz w:val="26"/>
          <w:szCs w:val="26"/>
        </w:rPr>
        <w:t xml:space="preserve">Федерального закона о контроле сведений на официальном сайте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в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средствах массовой информации, через личные кабинеты контролируемых лиц в государственных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системах (при их наличии) и в иных формах.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Сведения, размещенные на официальном сайте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поддерживаются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3.9. Обобщение правоприменительной практики осуществляется в соответствии со статьей</w:t>
      </w:r>
      <w:r w:rsidR="00EA4B83">
        <w:rPr>
          <w:rFonts w:cs="Times New Roman"/>
          <w:sz w:val="26"/>
          <w:szCs w:val="26"/>
        </w:rPr>
        <w:t xml:space="preserve"> 47 </w:t>
      </w:r>
      <w:r w:rsidRPr="00B86173">
        <w:rPr>
          <w:rFonts w:cs="Times New Roman"/>
          <w:sz w:val="26"/>
          <w:szCs w:val="26"/>
        </w:rPr>
        <w:t>Федерального закона о контроле.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результатах.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осуществляет ежегодное обобщение правоприменительной практики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осуществления муниципального жилищного контроля и подготовку доклада, </w:t>
      </w:r>
      <w:r w:rsidRPr="00B86173">
        <w:rPr>
          <w:rFonts w:cs="Times New Roman"/>
          <w:sz w:val="26"/>
          <w:szCs w:val="26"/>
        </w:rPr>
        <w:lastRenderedPageBreak/>
        <w:t>содержащего результаты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обобщения правоприменительной практики (далее - доклад о правоприменительной практике).</w:t>
      </w:r>
    </w:p>
    <w:p w:rsidR="00EA0A2B" w:rsidRPr="00B86173" w:rsidRDefault="00EA0A2B" w:rsidP="00ED18B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руководителя контрольного органа и размещается на официальном сайте </w:t>
      </w:r>
      <w:r w:rsidR="00ED18B8">
        <w:rPr>
          <w:rFonts w:cs="Times New Roman"/>
          <w:sz w:val="26"/>
          <w:szCs w:val="26"/>
        </w:rPr>
        <w:t xml:space="preserve">Изыхского </w:t>
      </w:r>
      <w:r w:rsidR="00B86173">
        <w:rPr>
          <w:rFonts w:cs="Times New Roman"/>
          <w:sz w:val="26"/>
          <w:szCs w:val="26"/>
        </w:rPr>
        <w:t>сельсовета</w:t>
      </w:r>
      <w:r w:rsidRPr="00B86173">
        <w:rPr>
          <w:rFonts w:cs="Times New Roman"/>
          <w:sz w:val="26"/>
          <w:szCs w:val="26"/>
        </w:rPr>
        <w:t xml:space="preserve"> в сети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"Интернет" не позднее 1 июля года, следующего за отчетным.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обеспечивает публичное обсуждение проекта доклада о правоприменительной практике в порядке</w:t>
      </w:r>
      <w:r w:rsidR="00EA4B8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установленном приказом контрольного органа.</w:t>
      </w:r>
    </w:p>
    <w:p w:rsidR="007A4D53" w:rsidRPr="007A4D5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3.10. Предостережение о недопустимости нарушения обязательных требований объявляется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законом ценностям.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31.03.2021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151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типовых формах документов, используемых контрольным (надзорным) органом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3.11. Контрольный орган осуществляет учет объявленных им предостережений о недопустимости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жилищного контроля. Форма журнала учета предостережений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требований, объявленных при осуществлении муниципального жилищного контроля, утверждается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3.12. Контролируемое лицо в течение 20 рабочих дней со дня получения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контрольным органом;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дата и номер предостережения, направленного в адрес контролируемого лица;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6) обоснование позиции в отношении указанных в предостережении действий (бездействия)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7) способ получения решения контрольного органа, принятого по результатам рассмотрения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3.16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3.13. Контролируемое лицо вправе приложить к возражению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3.14. Возражение в отношении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может быть подано в контрольный орган на бумажном носителе при личном обращении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электронной почты контрольного органа, за исключением случая, предусмотренного абзацем вторым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пункта 1.13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3.15. Контрольный орган рассматривает возражение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случае отмены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объявленных при осуществлении муниципального жилищного контроля, проставляется соответствующая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отметка.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3.16. Контрольный орган информирует контролируемое лицо о принятом по результатам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за исключением случая, предусмотренного абзацем вторым пункта 1.13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3.17. Консультирование осуществляется в соответствии со статьей 50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3.18. Консультирование, в том числе письменное консультирование, осуществляется по следующим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вопросам: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организация и осуществление муниципального жилищного контроля;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порядок осуществления профилактических мероприятий, контрольных мероприятий,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уполномоченных осуществлять муниципальный жилищный контроль;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4) получение информации о нормативных правовых актах (их отдельных положениях), содержащих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3.19. Консультирование контролируемого лица осуществляется должностным лицом контрольного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жилищный контроль, по телефону, посредством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видео-конференц-связи, на личном приеме либо в ходе проведения профилактического мероприятия,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не должно превышать 15 минут.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3.20. Личный прием граждан проводится руководителем контрольного органа, заместителем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 в целях консультирования размещается на стенде контрольного органа в доступном для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ознакомления месте и на официальном сайте </w:t>
      </w:r>
      <w:r w:rsidR="00ED18B8">
        <w:rPr>
          <w:rFonts w:cs="Times New Roman"/>
          <w:color w:val="000000"/>
          <w:sz w:val="26"/>
          <w:szCs w:val="26"/>
        </w:rPr>
        <w:t>Изыхского</w:t>
      </w:r>
      <w:r w:rsidR="00B86173">
        <w:rPr>
          <w:rFonts w:cs="Times New Roman"/>
          <w:color w:val="000000"/>
          <w:sz w:val="26"/>
          <w:szCs w:val="26"/>
        </w:rPr>
        <w:t xml:space="preserve"> 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3.21. По итогам консультирования информация в письменной форме контролируемым лицам и 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по вопросам консультирования в сроки, установленные Федеральным законом от 02.05.2006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59-ФЗ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Федеральным законом от 02.05.2006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59-ФЗ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порядке рассмотрения обращений граждан Российской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Федерации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3.22. При осуществлении консультирования должностное лицо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уполномоченное осуществлять муниципальный жилищный контроль, обязано соблюдать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конфиденциальность информации, доступ к которой ограничен в соответствии с законодательством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Российской Федерации.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3.23. Контрольный орган осуществляет учет консультирований путем регистрации их в журнале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жилищного контроля. Форма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журнала учета консультирований, проведенных при осуществлении муниципального жилищного контроля,</w:t>
      </w:r>
      <w:r w:rsidR="00C03E16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утверждается 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3.24. В случае поступления в контрольный орган пяти и более однотипных обращений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официальном сайте </w:t>
      </w:r>
      <w:r w:rsidR="00666EC3">
        <w:rPr>
          <w:rFonts w:cs="Times New Roman"/>
          <w:color w:val="000000"/>
          <w:sz w:val="26"/>
          <w:szCs w:val="26"/>
        </w:rPr>
        <w:t>Изыхского</w:t>
      </w:r>
      <w:r w:rsidR="002F656F">
        <w:rPr>
          <w:rFonts w:cs="Times New Roman"/>
          <w:color w:val="000000"/>
          <w:sz w:val="26"/>
          <w:szCs w:val="26"/>
        </w:rPr>
        <w:t xml:space="preserve"> </w:t>
      </w:r>
      <w:r w:rsidR="00B86173">
        <w:rPr>
          <w:rFonts w:cs="Times New Roman"/>
          <w:color w:val="000000"/>
          <w:sz w:val="26"/>
          <w:szCs w:val="26"/>
        </w:rPr>
        <w:t>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3.25. Профилактический визит осуществляется в соответствии со статьей 52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Профилактический визит проводится в форме профилактической беседы по месту осуществления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деятельности контролируемого лица либо путем использования видео-конференц-связи.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устранении нарушений обязательных требований. </w:t>
      </w:r>
      <w:r w:rsidRPr="007A4D53">
        <w:rPr>
          <w:rFonts w:cs="Times New Roman"/>
          <w:color w:val="000000"/>
          <w:sz w:val="26"/>
          <w:szCs w:val="26"/>
        </w:rPr>
        <w:lastRenderedPageBreak/>
        <w:t>Разъяснения, полученные контролируемым лицом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ходе профилактического визита, носят рекомендательный характер.</w:t>
      </w:r>
    </w:p>
    <w:p w:rsid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3.26. Информация о профилактических мероприятиях - объявление предостережения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профилактический визит размещается в едином реестре контрольных (надзорных) мероприятий.</w:t>
      </w:r>
    </w:p>
    <w:p w:rsidR="000C465D" w:rsidRPr="007A4D53" w:rsidRDefault="000C465D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6"/>
          <w:szCs w:val="26"/>
        </w:rPr>
      </w:pPr>
    </w:p>
    <w:p w:rsidR="007A4D53" w:rsidRDefault="007A4D53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A4D53">
        <w:rPr>
          <w:rFonts w:cs="Times New Roman"/>
          <w:b/>
          <w:bCs/>
          <w:color w:val="000000"/>
          <w:sz w:val="26"/>
          <w:szCs w:val="26"/>
        </w:rPr>
        <w:t>4. Осуществление муниципального жилищного контроля</w:t>
      </w:r>
    </w:p>
    <w:p w:rsidR="000C465D" w:rsidRPr="007A4D53" w:rsidRDefault="000C465D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4.1. Контрольные мероприятия проводятся и контрольные действия совершаются в отношении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4.2. В рамках осуществления муниципального жилищного контроля при взаимодействии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предусматривающие взаимодействие с контролируемым лицом):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инспекционный визит (проводится в порядке, определенном статьей 70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инструментальное обследование;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истребование документов, которые в соответствии с обязательными требованиями должны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находиться в месте нахождения (осуществления деятельности) контролируемого лица (его филиалов,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представительств, обособленных структурных подразделений);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документарная проверка (проводится в порядке, определенном статьей 72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выездная проверка (проводится в порядке, определенном статьей 73 Федерального закона о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е) экспертиза.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4.3. В рамках осуществления муниципального жилищного контроля без взаимодействия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без взаимодействия):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наблюдение за соблюдением обязательных требований (проводится в порядке, определенном</w:t>
      </w:r>
      <w:r w:rsidR="002F656F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статьей 74 Федерального закона о контроле);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2) выездное обследование (проводится в порядке, определенном статьей 75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4.4. Муниципальный жилищный контроль осуществляется без проведения плановых контрольных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4.5. Проведение внеплановых контрольных мероприятий, предусматривающих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осуществляется в соответствии со статьями 65 и 66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Внеплановые контрольные мероприятия, предусматривающие взаимодействие с контролируемым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лицом, кроме документарной проверки могут проводиться только после согласования с органами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прокуратуры, за исключением случаев проведения внеплановых инспекционного визита, рейдового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осмотра и выездной проверки в соответствии с пунктами 3 - 5 части 1 статьи 57 и частью 12 статьи 66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4.6. Внеплановые контрольные мероприятия, предусматривающие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либо выявление соответствия объекта контроля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параметрам, утвержденным индикаторами риска нарушения обязательных требований, или отклонения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объекта контроля от таких параметров;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проведении контрольных мероприятий в отношении конкретных контролируемых лиц;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законов, соблюдением прав и свобод человека и гражданина по поступившим в органы прокуратуры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материалам и обращениям;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4.7. Контрольные мероприятия без взаимодействия проводятся инспекторами контрольного органа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 основании заданий руководителя (заместителя руководителя) контрольного органа, включая задания,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отношении проведения наблюдения за соблюдением обязательных требований, выездного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обследования не требуется принятие решения о проведении данного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Если в ходе наблюдения за соблюдением обязательных требований (мониторинга безопасности)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выявлены нарушения обязательных требований контролируемым лицом контрольный орган обязан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выдать предписание об устранении выявленных нарушений обязательных требований.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4.8. Сведения о причинении вреда (ущерба) или об угрозе причинения вреда (ущерба) охраняемым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законом ценностям контрольный орган получает: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при поступлении обращений (заявлений) граждан и организаций, информации от органов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государственной власти, органов местного самоуправления, из средств массовой информации;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4.9. Рассмотрение сведений о причинении вреда (ущерба) или об угрозе причинения вреда (ущерба)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4.10. По итогам рассмотрения сведений о причинении вреда (ущерба) или об угрозе причинения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мотивированного представления о проведении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требований, мотивированного представления об отсутствии основания для проведения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4.11. Для проведения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лицом).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4.12. Должностными лицами, уполномоченными на принятие решения о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4.13. В решении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экономического развития Российской Федерации от 31.03.2021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151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типовых формах документов,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используемых контрольным (надзорным) органом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4.14. При проведении контрольных мероприятий и совершении контрольных действий, которые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действия совершаются, если оценка соблюдения </w:t>
      </w:r>
      <w:r w:rsidRPr="007A4D53">
        <w:rPr>
          <w:rFonts w:cs="Times New Roman"/>
          <w:color w:val="000000"/>
          <w:sz w:val="26"/>
          <w:szCs w:val="26"/>
        </w:rPr>
        <w:lastRenderedPageBreak/>
        <w:t>обязательных требований при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4.15. Индивидуальный предприниматель, гражданин, являющиеся контролируемыми лицами, вправе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военных сборах;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административный арест;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 xml:space="preserve">6) избрание в отношении контролируемого лица следующих мер пресечения: </w:t>
      </w:r>
      <w:r w:rsidR="002F656F">
        <w:rPr>
          <w:rFonts w:cs="Times New Roman"/>
          <w:color w:val="000000"/>
          <w:sz w:val="26"/>
          <w:szCs w:val="26"/>
        </w:rPr>
        <w:t xml:space="preserve">- </w:t>
      </w:r>
      <w:r w:rsidRPr="007A4D53">
        <w:rPr>
          <w:rFonts w:cs="Times New Roman"/>
          <w:color w:val="000000"/>
          <w:sz w:val="26"/>
          <w:szCs w:val="26"/>
        </w:rPr>
        <w:t>подписки о невыезде,</w:t>
      </w:r>
    </w:p>
    <w:p w:rsidR="007A4D53" w:rsidRPr="007A4D53" w:rsidRDefault="002F656F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7A4D53" w:rsidRPr="007A4D53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7) наличия обстоятельств, требующих безотлагательного присутствия индивидуального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4.16. Информация о невозможности присутствия должна содержать: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4.17. Информация о невозможности присутствия может быть подана в контрольный орган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  <w:r w:rsidR="002F656F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отправлением на почтовый адрес контрольного органа, либо направлена в виде электронного документа,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оформленного в соответствии со статьей 21 Федерального закона о контроле, на адрес электронной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1.13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настоящего Положения.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Информация о невозможности присутствия представляется в контрольный орган до начала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4.18. При предоставлении информации о невозможности присутствия проведение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послуживших поводом для данного </w:t>
      </w:r>
      <w:r w:rsidRPr="007A4D53">
        <w:rPr>
          <w:rFonts w:cs="Times New Roman"/>
          <w:color w:val="000000"/>
          <w:sz w:val="26"/>
          <w:szCs w:val="26"/>
        </w:rPr>
        <w:lastRenderedPageBreak/>
        <w:t>обращения индивидуального предпринимателя, гражданина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4.19. В случае непредставления или несвоевременного представления контролируемым лицом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воспрепятствования иным мерам по осуществлению контрольного мероприятия утверждаются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4.20. Срок проведения выездной проверки не может превышать десять рабочих дней.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отношении одного субъекта малого предпринимательства общий срок взаимодействия в ходе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пятнадцать часов для микропредприятия.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4.21. Внеплановые контрольные мероприятия, предусматривающие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подпунктами 1 - 3 пункта 4.2 настоящего Положения.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действий, предусмотренных подпунктом 2 пункта 4.3 настоящего Положения.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4.22. В случае выявления нарушений обязательных требований для фиксации инспектором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лицами, привлекаемыми к совершению контрольных действий, доказательств таких нарушений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 используются фотосъемка, аудио- и (или) видеозапись. Выбор способа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4.23. Фотосъемка, аудио- и видеозапись могут осуществляться посредством любых технических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4.24. При проведении фотосъемки и видеозаписи должны соблюдаться следующие требования: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окружающей реальности, свойств объекта контроля;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2) следует обеспечивать условия фиксации, при которых полученные фотоснимки, видеозапись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4.25. Аудио- и (или) видеозапись осуществляется открыто, с уведомлением вслух в начале и конце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записи о дате, месте, времени начала и окончания осуществления записи.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начале аудио- и (или) видеозаписи инспектор обязательно объявляет о том, кем осуществляется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выполняется. При производстве видеозаписи инспектор также устно </w:t>
      </w:r>
      <w:proofErr w:type="spellStart"/>
      <w:r w:rsidRPr="00B86173">
        <w:rPr>
          <w:rFonts w:cs="Times New Roman"/>
          <w:sz w:val="26"/>
          <w:szCs w:val="26"/>
        </w:rPr>
        <w:t>поименовывает</w:t>
      </w:r>
      <w:proofErr w:type="spellEnd"/>
      <w:r w:rsidRPr="00B86173">
        <w:rPr>
          <w:rFonts w:cs="Times New Roman"/>
          <w:sz w:val="26"/>
          <w:szCs w:val="26"/>
        </w:rPr>
        <w:t xml:space="preserve"> и описывает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время приостанавливается видеозапись. После возобновления видеозаписи объявляется о 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4.26. Информация о проведении фотосъемки, аудио- и видеозаписи и использованных для этих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действия, проводимого в рамках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Содержание аудио- и видеозаписи подлежит отражению в протоколе контрольного действия</w:t>
      </w:r>
      <w:r w:rsidR="00A75572">
        <w:rPr>
          <w:rFonts w:cs="Times New Roman"/>
          <w:sz w:val="26"/>
          <w:szCs w:val="26"/>
        </w:rPr>
        <w:t xml:space="preserve">. </w:t>
      </w:r>
      <w:r w:rsidRPr="00B86173">
        <w:rPr>
          <w:rFonts w:cs="Times New Roman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прилагается к акту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4.27. По ходатайству контролируемого лица или его представителя должностное лицо, проводившее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изготавливает копию результата проведения фотосъемки, аудио- и (или) видеозаписи на материальном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4.28. Использование фотосъемки, аудио- и видеозаписи для фиксации доказательств нарушений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 защите государственной и иной охраняемой законом тайны.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4.29. Протоколы, составленные по результатам проведения контрольных действий, прилагаются к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акту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подпунктах 1 - 3 пункта 4.2 настоящего Положения, утверждаются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 контрольных действий, проводимых в рамках выездного обследования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утверждаются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4.30. В случае, если проведение контрольного мероприятия оказалось невозможным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отсутствием контролируемого лица по месту нахождения </w:t>
      </w:r>
      <w:r w:rsidRPr="00B86173">
        <w:rPr>
          <w:rFonts w:cs="Times New Roman"/>
          <w:sz w:val="26"/>
          <w:szCs w:val="26"/>
        </w:rPr>
        <w:lastRenderedPageBreak/>
        <w:t>(осуществления деятельности), либо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фактическим неосуществлением деятельности контролируемым лицом, либо в связи с иными действиями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(бездействием) контролируемого лица, повлекшими невозможность проведения или завершения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лицом, с указанием причин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информирует контролируемое лицо о невозможности проведения контрольного мероприятия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предусматривающего взаимодействие с контролируемым лицом, в порядке, предусмотренном частями 4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5 статьи 21 Федерального закона о контроле, за исключением случая, предусмотренного абзацем вторым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пункта 1.13 настоящего Положения. В этом случае инспектор вправе совершить контрольные действия в</w:t>
      </w:r>
      <w:r w:rsidR="00D01BE5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рамках указанного контрольного мероприятия в любое время до завершения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Типовая форма акта о невозможности проведения контрольного мероприятия, предусматривающего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4.31. В случае, указанном в абзаце первом пункта 4.30 настоящего Положения, руководитель</w:t>
      </w:r>
      <w:r w:rsidR="00D01BE5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согласования с органами прокуратуры.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4.32. Оформление результатов контрольного мероприятия осуществляется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статьей 87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4.33. К результатам контрольного мероприятия относятся оценка соблюдения контролируемым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привлечении к ответственности и (или) применение контрольным органом мер, предусмотренных частью</w:t>
      </w:r>
      <w:r w:rsidR="00544DC4">
        <w:rPr>
          <w:rFonts w:cs="Times New Roman"/>
          <w:sz w:val="26"/>
          <w:szCs w:val="26"/>
        </w:rPr>
        <w:t xml:space="preserve"> 2 </w:t>
      </w:r>
      <w:r w:rsidRPr="00B86173">
        <w:rPr>
          <w:rFonts w:cs="Times New Roman"/>
          <w:sz w:val="26"/>
          <w:szCs w:val="26"/>
        </w:rPr>
        <w:t>статьи 90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4.34. По окончании проведения контрольного мероприятия, предусматривающего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 лицом, инспектором составляется акт контрольного мероприятия по типовой форме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утвержденной приказом Министерства экономического развития Российской Федерации от 31.03.2021 </w:t>
      </w:r>
      <w:r w:rsidR="00D01BE5">
        <w:rPr>
          <w:rFonts w:cs="Times New Roman"/>
          <w:sz w:val="26"/>
          <w:szCs w:val="26"/>
        </w:rPr>
        <w:t xml:space="preserve">№ </w:t>
      </w:r>
      <w:r w:rsidRPr="00B86173">
        <w:rPr>
          <w:rFonts w:cs="Times New Roman"/>
          <w:sz w:val="26"/>
          <w:szCs w:val="26"/>
        </w:rPr>
        <w:t xml:space="preserve">151 </w:t>
      </w:r>
      <w:r w:rsidR="00D01BE5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типовых формах документов, используемых контрольным (надзорным) органом</w:t>
      </w:r>
      <w:r w:rsidR="00D01BE5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>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По окончании проведения контрольного мероприятия без взаимодействия инспектором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4.35. Информация о контрольных мероприятиях, предусматривающих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4.36. В случае отсутствия выявленных нарушений обязательных требований при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 сведения об этом вносятся в единый реестр контрольных (надзорных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мероприятий. Инспектор вправе выдать рекомендации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провести иные мероприятия, направленные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4.37. В случае выявления при проведении контрольного мероприятия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 Российской Федерации, обязан: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 устранении выявленных нарушений с указанием разумных сроков их устранения и (или) о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 по предотвращению причинения вреда (ущерба) охраняемым законом ценностям. Типовая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форма предписания об устранении выявленных нарушений утверждается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Решение, предусмотренное настоящим подпунктом, не может быть принято контрольным органом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результатам проведения выездного обследования;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доведении до сведения граждан, организаций любым доступным способом информации о наличии </w:t>
      </w:r>
      <w:proofErr w:type="spellStart"/>
      <w:r w:rsidRPr="00B86173">
        <w:rPr>
          <w:rFonts w:cs="Times New Roman"/>
          <w:sz w:val="26"/>
          <w:szCs w:val="26"/>
        </w:rPr>
        <w:t>угрозыпричинения</w:t>
      </w:r>
      <w:proofErr w:type="spellEnd"/>
      <w:r w:rsidRPr="00B86173">
        <w:rPr>
          <w:rFonts w:cs="Times New Roman"/>
          <w:sz w:val="26"/>
          <w:szCs w:val="26"/>
        </w:rPr>
        <w:t xml:space="preserve"> вреда (ущерба) охраняемым законом ценностям и способах ее предотвращения в случае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если при проведении контрольного мероприятия установлено, что деятельность гражданина, организации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владеющих и (или) пользующихся объектом контроля, эксплуатация (использование) ими зданий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что такой вред (ущерб) причинен. Решение, предусмотренное настоящим подпунктом, не может быть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правонарушения направить соответствующую информацию в государственный орган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своей компетенцией или при наличии соответствующих полномочий принять меры по привлечению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виновных лиц к установленной законом ответственности;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принять меры по осуществлению контроля за устранением выявленных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 охраняемым законом ценностям, при неисполнении предписания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рассмотреть вопрос о выдаче рекомендаций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проведении иных мероприятий, направленных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4.38. Контроль за исполнением предписаний, иных решений контрольного органа осуществляется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со статьей 92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4.39. Руководитель (заместитель руководителя) контрольного органа по ходатайству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улучшения положения контролируемого лица.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4.40. Информация об исполнении решения контрольного органа в полном объеме вносится в единый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реестр контрольных (надзорных) мероприятий.</w:t>
      </w:r>
    </w:p>
    <w:p w:rsidR="00544DC4" w:rsidRDefault="00544DC4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5. Обжалование решений контрольного органа, действий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(бездействия) должностных лиц контрольного органа,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уполномоченных осуществлять муниципальный</w:t>
      </w:r>
    </w:p>
    <w:p w:rsidR="007A4D5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жилищный контроль</w:t>
      </w:r>
    </w:p>
    <w:p w:rsidR="00544DC4" w:rsidRPr="00B86173" w:rsidRDefault="00544DC4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5.1. Решения контрольного органа, действия (бездействие) должностных лиц контрольного органа</w:t>
      </w:r>
      <w:r w:rsidR="00544DC4">
        <w:rPr>
          <w:rFonts w:cs="Times New Roman"/>
          <w:sz w:val="26"/>
          <w:szCs w:val="26"/>
        </w:rPr>
        <w:t>,</w:t>
      </w:r>
      <w:r w:rsidR="00C03E16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уполномоченных осуществлять муниципальный жилищный контроль, могут быть обжалованы в судебном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порядке.</w:t>
      </w:r>
    </w:p>
    <w:p w:rsidR="007A4D53" w:rsidRPr="00544DC4" w:rsidRDefault="00544DC4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544DC4">
        <w:rPr>
          <w:rFonts w:cs="Times New Roman"/>
          <w:sz w:val="26"/>
          <w:szCs w:val="26"/>
        </w:rPr>
        <w:t>5.2. Досудебный порядок подачи жалоб на решения контрольного органа, действия (бездействие</w:t>
      </w:r>
      <w:r>
        <w:rPr>
          <w:rFonts w:cs="Times New Roman"/>
          <w:sz w:val="26"/>
          <w:szCs w:val="26"/>
        </w:rPr>
        <w:t xml:space="preserve">) </w:t>
      </w:r>
      <w:r w:rsidRPr="00544DC4">
        <w:rPr>
          <w:rFonts w:cs="Times New Roman"/>
          <w:sz w:val="26"/>
          <w:szCs w:val="26"/>
        </w:rPr>
        <w:t>должностных лиц контрольного органа, уполномоченных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осуществлять муниципальный жилищный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контроль, не применяется</w:t>
      </w:r>
      <w:r>
        <w:rPr>
          <w:rFonts w:cs="Times New Roman"/>
          <w:sz w:val="26"/>
          <w:szCs w:val="26"/>
        </w:rPr>
        <w:t>.</w:t>
      </w:r>
    </w:p>
    <w:sectPr w:rsidR="007A4D53" w:rsidRPr="00544DC4" w:rsidSect="00C03E16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C1" w:rsidRDefault="003634C1" w:rsidP="00C03E16">
      <w:pPr>
        <w:spacing w:after="0"/>
      </w:pPr>
      <w:r>
        <w:separator/>
      </w:r>
    </w:p>
  </w:endnote>
  <w:endnote w:type="continuationSeparator" w:id="0">
    <w:p w:rsidR="003634C1" w:rsidRDefault="003634C1" w:rsidP="00C03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C1" w:rsidRDefault="003634C1" w:rsidP="00C03E16">
      <w:pPr>
        <w:spacing w:after="0"/>
      </w:pPr>
      <w:r>
        <w:separator/>
      </w:r>
    </w:p>
  </w:footnote>
  <w:footnote w:type="continuationSeparator" w:id="0">
    <w:p w:rsidR="003634C1" w:rsidRDefault="003634C1" w:rsidP="00C03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820089"/>
      <w:docPartObj>
        <w:docPartGallery w:val="Page Numbers (Top of Page)"/>
        <w:docPartUnique/>
      </w:docPartObj>
    </w:sdtPr>
    <w:sdtEndPr/>
    <w:sdtContent>
      <w:p w:rsidR="00C03E16" w:rsidRDefault="00C03E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0DA">
          <w:rPr>
            <w:noProof/>
          </w:rPr>
          <w:t>2</w:t>
        </w:r>
        <w:r>
          <w:fldChar w:fldCharType="end"/>
        </w:r>
      </w:p>
    </w:sdtContent>
  </w:sdt>
  <w:p w:rsidR="00C03E16" w:rsidRDefault="00C03E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B"/>
    <w:rsid w:val="000C465D"/>
    <w:rsid w:val="0019281C"/>
    <w:rsid w:val="002F656F"/>
    <w:rsid w:val="003634C1"/>
    <w:rsid w:val="003E6A4E"/>
    <w:rsid w:val="003F6706"/>
    <w:rsid w:val="00544DC4"/>
    <w:rsid w:val="00666EC3"/>
    <w:rsid w:val="006C0B77"/>
    <w:rsid w:val="00703B22"/>
    <w:rsid w:val="007A08E3"/>
    <w:rsid w:val="007A4D53"/>
    <w:rsid w:val="008242FF"/>
    <w:rsid w:val="00870751"/>
    <w:rsid w:val="008F5FFC"/>
    <w:rsid w:val="00922C48"/>
    <w:rsid w:val="00A75572"/>
    <w:rsid w:val="00B54258"/>
    <w:rsid w:val="00B86173"/>
    <w:rsid w:val="00B915B7"/>
    <w:rsid w:val="00C03E16"/>
    <w:rsid w:val="00C450DA"/>
    <w:rsid w:val="00C672E2"/>
    <w:rsid w:val="00CD4BC8"/>
    <w:rsid w:val="00D01BE5"/>
    <w:rsid w:val="00D8213D"/>
    <w:rsid w:val="00DB1D00"/>
    <w:rsid w:val="00DB7718"/>
    <w:rsid w:val="00E40448"/>
    <w:rsid w:val="00EA0A2B"/>
    <w:rsid w:val="00EA4B83"/>
    <w:rsid w:val="00EA59DF"/>
    <w:rsid w:val="00ED18B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7DBF2-0F3F-4419-82A5-819AD364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3E1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03E1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03E1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03E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AE92-3CB6-4ACA-8DA7-C1A50757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8093</Words>
  <Characters>46132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2021-12-27T01:51:00Z</cp:lastPrinted>
  <dcterms:created xsi:type="dcterms:W3CDTF">2022-06-21T11:45:00Z</dcterms:created>
  <dcterms:modified xsi:type="dcterms:W3CDTF">2022-07-21T09:08:00Z</dcterms:modified>
</cp:coreProperties>
</file>