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8014A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/>
          <w:b/>
          <w:bCs/>
          <w:sz w:val="28"/>
          <w:szCs w:val="28"/>
        </w:rPr>
        <w:t>Протокол рассмотрения заявок на участие</w:t>
      </w:r>
    </w:p>
    <w:p w:rsidR="00000000" w:rsidRDefault="0018014A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>в электронном аукционе</w:t>
      </w:r>
    </w:p>
    <w:p w:rsidR="00000000" w:rsidRDefault="0018014A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 xml:space="preserve">"право заключения муниципального контракта на выполнение работ по модернизации оборудования котельной п. </w:t>
      </w:r>
      <w:proofErr w:type="spellStart"/>
      <w:r>
        <w:rPr>
          <w:rFonts w:ascii="Calibri" w:eastAsia="Times New Roman" w:hAnsi="Calibri"/>
          <w:b/>
          <w:bCs/>
          <w:sz w:val="28"/>
          <w:szCs w:val="28"/>
        </w:rPr>
        <w:t>Изыхские</w:t>
      </w:r>
      <w:proofErr w:type="spellEnd"/>
      <w:r>
        <w:rPr>
          <w:rFonts w:ascii="Calibri" w:eastAsia="Times New Roman" w:hAnsi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/>
          <w:b/>
          <w:bCs/>
          <w:sz w:val="28"/>
          <w:szCs w:val="28"/>
        </w:rPr>
        <w:t xml:space="preserve">Копи в рамках реализации государственной программы «Энергосбережение и повышение </w:t>
      </w:r>
      <w:proofErr w:type="spellStart"/>
      <w:r>
        <w:rPr>
          <w:rFonts w:ascii="Calibri" w:eastAsia="Times New Roman" w:hAnsi="Calibri"/>
          <w:b/>
          <w:bCs/>
          <w:sz w:val="28"/>
          <w:szCs w:val="28"/>
        </w:rPr>
        <w:t>энергоэффективности</w:t>
      </w:r>
      <w:proofErr w:type="spellEnd"/>
      <w:r>
        <w:rPr>
          <w:rFonts w:ascii="Calibri" w:eastAsia="Times New Roman" w:hAnsi="Calibri"/>
          <w:b/>
          <w:bCs/>
          <w:sz w:val="28"/>
          <w:szCs w:val="28"/>
        </w:rPr>
        <w:t xml:space="preserve"> в Республике Хакасия на 2013-2015 годы и перспективу до 2020 года» " </w:t>
      </w:r>
    </w:p>
    <w:p w:rsidR="00000000" w:rsidRDefault="0018014A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 xml:space="preserve">(№ извещения 0180300013414000001) </w:t>
      </w:r>
    </w:p>
    <w:p w:rsidR="00000000" w:rsidRDefault="0018014A">
      <w:pPr>
        <w:spacing w:after="240"/>
        <w:rPr>
          <w:rFonts w:eastAsia="Times New Roman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20"/>
        <w:gridCol w:w="4335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014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П.Изыхские</w:t>
            </w:r>
            <w:proofErr w:type="spellEnd"/>
            <w:r>
              <w:rPr>
                <w:rFonts w:eastAsia="Times New Roman"/>
              </w:rPr>
              <w:t xml:space="preserve"> Копи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8014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дата 26.06.2014</w:t>
            </w:r>
          </w:p>
        </w:tc>
      </w:tr>
    </w:tbl>
    <w:p w:rsidR="00000000" w:rsidRDefault="0018014A">
      <w:pPr>
        <w:spacing w:after="240"/>
        <w:rPr>
          <w:rFonts w:eastAsia="Times New Roman"/>
        </w:rPr>
      </w:pPr>
    </w:p>
    <w:p w:rsidR="00000000" w:rsidRDefault="0018014A">
      <w:pPr>
        <w:divId w:val="1624192576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1. Организатор:</w:t>
      </w:r>
      <w:r>
        <w:rPr>
          <w:rFonts w:ascii="Calibri" w:eastAsia="Times New Roman" w:hAnsi="Calibri"/>
        </w:rPr>
        <w:t xml:space="preserve"> Администрация Изыхского сельсовета Алтайского района Республики Хакасия</w:t>
      </w:r>
    </w:p>
    <w:p w:rsidR="00000000" w:rsidRDefault="0018014A">
      <w:pPr>
        <w:divId w:val="1567839251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2. Заказчик (и):</w:t>
      </w:r>
      <w:r>
        <w:rPr>
          <w:rFonts w:ascii="Calibri" w:eastAsia="Times New Roman" w:hAnsi="Calibri"/>
        </w:rPr>
        <w:br/>
        <w:t>Администрация Изыхского сельсовета Алтайского района Республики Хакасия</w:t>
      </w:r>
    </w:p>
    <w:p w:rsidR="00000000" w:rsidRDefault="0018014A">
      <w:pPr>
        <w:divId w:val="1811049625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3. Наименование объекта закупки: "право заключения муниципального контракта на выполнение рабо</w:t>
      </w:r>
      <w:r>
        <w:rPr>
          <w:rFonts w:ascii="Calibri" w:eastAsia="Times New Roman" w:hAnsi="Calibri"/>
        </w:rPr>
        <w:t xml:space="preserve">т по модернизации оборудования котельной п. </w:t>
      </w:r>
      <w:proofErr w:type="spellStart"/>
      <w:r>
        <w:rPr>
          <w:rFonts w:ascii="Calibri" w:eastAsia="Times New Roman" w:hAnsi="Calibri"/>
        </w:rPr>
        <w:t>Изыхские</w:t>
      </w:r>
      <w:proofErr w:type="spellEnd"/>
      <w:r>
        <w:rPr>
          <w:rFonts w:ascii="Calibri" w:eastAsia="Times New Roman" w:hAnsi="Calibri"/>
        </w:rPr>
        <w:t xml:space="preserve"> Копи в рамках реализации государственной программы «Энергосбережение и повышение </w:t>
      </w:r>
      <w:proofErr w:type="spellStart"/>
      <w:r>
        <w:rPr>
          <w:rFonts w:ascii="Calibri" w:eastAsia="Times New Roman" w:hAnsi="Calibri"/>
        </w:rPr>
        <w:t>энергоэффективности</w:t>
      </w:r>
      <w:proofErr w:type="spellEnd"/>
      <w:r>
        <w:rPr>
          <w:rFonts w:ascii="Calibri" w:eastAsia="Times New Roman" w:hAnsi="Calibri"/>
        </w:rPr>
        <w:t xml:space="preserve"> в Республике Хакасия на 2013-2015 годы и перспективу до 2020 года» " </w:t>
      </w:r>
    </w:p>
    <w:p w:rsidR="00000000" w:rsidRDefault="0018014A">
      <w:pPr>
        <w:divId w:val="121539277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4. Начальная (максимальная) цена</w:t>
      </w:r>
      <w:r>
        <w:rPr>
          <w:rFonts w:ascii="Calibri" w:eastAsia="Times New Roman" w:hAnsi="Calibri"/>
        </w:rPr>
        <w:t xml:space="preserve"> контракта: 840791.30 RUB</w:t>
      </w:r>
    </w:p>
    <w:p w:rsidR="00000000" w:rsidRDefault="0018014A">
      <w:pPr>
        <w:divId w:val="1026490772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5. Место поставки товара, выполнения работ, оказания услуг: 655681 Российская Федерация, Республика Хакасия, п. </w:t>
      </w:r>
      <w:proofErr w:type="spellStart"/>
      <w:r>
        <w:rPr>
          <w:rFonts w:ascii="Calibri" w:eastAsia="Times New Roman" w:hAnsi="Calibri"/>
        </w:rPr>
        <w:t>Изыхские</w:t>
      </w:r>
      <w:proofErr w:type="spellEnd"/>
      <w:r>
        <w:rPr>
          <w:rFonts w:ascii="Calibri" w:eastAsia="Times New Roman" w:hAnsi="Calibri"/>
        </w:rPr>
        <w:t xml:space="preserve"> Копи, ул. Октябрьская, 7</w:t>
      </w:r>
    </w:p>
    <w:p w:rsidR="00000000" w:rsidRDefault="0018014A">
      <w:pPr>
        <w:divId w:val="52048662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6. Состав аукционной комиссии </w:t>
      </w:r>
    </w:p>
    <w:p w:rsidR="00000000" w:rsidRDefault="0018014A">
      <w:pPr>
        <w:pStyle w:val="HTML"/>
        <w:spacing w:after="200"/>
        <w:divId w:val="39277939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На заседании аукционной комиссии присутствовали:</w:t>
      </w:r>
    </w:p>
    <w:p w:rsidR="00000000" w:rsidRDefault="0018014A">
      <w:pPr>
        <w:pStyle w:val="HTML"/>
        <w:spacing w:after="200"/>
        <w:divId w:val="39277939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1.П</w:t>
      </w:r>
      <w:r>
        <w:rPr>
          <w:rFonts w:ascii="Calibri" w:hAnsi="Calibri"/>
          <w:sz w:val="24"/>
          <w:szCs w:val="24"/>
        </w:rPr>
        <w:t xml:space="preserve">редседатель комиссии-Глава </w:t>
      </w:r>
      <w:proofErr w:type="spellStart"/>
      <w:r>
        <w:rPr>
          <w:rFonts w:ascii="Calibri" w:hAnsi="Calibri"/>
          <w:sz w:val="24"/>
          <w:szCs w:val="24"/>
        </w:rPr>
        <w:t>Изыхского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>сельсовета  Кононов</w:t>
      </w:r>
      <w:proofErr w:type="gramEnd"/>
      <w:r>
        <w:rPr>
          <w:rFonts w:ascii="Calibri" w:hAnsi="Calibri"/>
          <w:sz w:val="24"/>
          <w:szCs w:val="24"/>
        </w:rPr>
        <w:t xml:space="preserve"> А.В.</w:t>
      </w:r>
    </w:p>
    <w:p w:rsidR="00000000" w:rsidRDefault="0018014A">
      <w:pPr>
        <w:pStyle w:val="HTML"/>
        <w:spacing w:after="200"/>
        <w:divId w:val="39277939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2.Секретарь комиссии: главный бухгалтер Изыхского сельсовета Полякова Н.Н.</w:t>
      </w:r>
    </w:p>
    <w:p w:rsidR="00000000" w:rsidRDefault="0018014A">
      <w:pPr>
        <w:pStyle w:val="HTML"/>
        <w:spacing w:after="200"/>
        <w:divId w:val="39277939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3.Члены комиссии:</w:t>
      </w:r>
    </w:p>
    <w:p w:rsidR="00000000" w:rsidRDefault="0018014A">
      <w:pPr>
        <w:pStyle w:val="HTML"/>
        <w:spacing w:after="200"/>
        <w:divId w:val="39277939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Коркина Е.И.-бухгалтер 1категории </w:t>
      </w:r>
      <w:proofErr w:type="spellStart"/>
      <w:r>
        <w:rPr>
          <w:rFonts w:ascii="Calibri" w:hAnsi="Calibri"/>
          <w:sz w:val="24"/>
          <w:szCs w:val="24"/>
        </w:rPr>
        <w:t>Изыхского</w:t>
      </w:r>
      <w:proofErr w:type="spellEnd"/>
      <w:r>
        <w:rPr>
          <w:rFonts w:ascii="Calibri" w:hAnsi="Calibri"/>
          <w:sz w:val="24"/>
          <w:szCs w:val="24"/>
        </w:rPr>
        <w:t xml:space="preserve"> сельсовета</w:t>
      </w:r>
    </w:p>
    <w:p w:rsidR="00000000" w:rsidRDefault="0018014A">
      <w:pPr>
        <w:pStyle w:val="HTML"/>
        <w:spacing w:after="200"/>
        <w:divId w:val="39277939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proofErr w:type="spellStart"/>
      <w:r>
        <w:rPr>
          <w:rFonts w:ascii="Calibri" w:hAnsi="Calibri"/>
          <w:sz w:val="24"/>
          <w:szCs w:val="24"/>
        </w:rPr>
        <w:t>Щепилова</w:t>
      </w:r>
      <w:proofErr w:type="spellEnd"/>
      <w:r>
        <w:rPr>
          <w:rFonts w:ascii="Calibri" w:hAnsi="Calibri"/>
          <w:sz w:val="24"/>
          <w:szCs w:val="24"/>
        </w:rPr>
        <w:t xml:space="preserve"> И.А.-специалист 1 категории </w:t>
      </w:r>
      <w:r>
        <w:rPr>
          <w:rFonts w:ascii="Calibri" w:hAnsi="Calibri"/>
          <w:sz w:val="24"/>
          <w:szCs w:val="24"/>
        </w:rPr>
        <w:t>Изыхского сельсовета</w:t>
      </w:r>
    </w:p>
    <w:p w:rsidR="00000000" w:rsidRDefault="0018014A">
      <w:pPr>
        <w:pStyle w:val="HTML"/>
        <w:spacing w:after="200"/>
        <w:divId w:val="39277939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Сидорова О.С.-депутат Совета депутатов </w:t>
      </w:r>
      <w:proofErr w:type="spellStart"/>
      <w:r>
        <w:rPr>
          <w:rFonts w:ascii="Calibri" w:hAnsi="Calibri"/>
          <w:sz w:val="24"/>
          <w:szCs w:val="24"/>
        </w:rPr>
        <w:t>Изыхского</w:t>
      </w:r>
      <w:proofErr w:type="spellEnd"/>
      <w:r>
        <w:rPr>
          <w:rFonts w:ascii="Calibri" w:hAnsi="Calibri"/>
          <w:sz w:val="24"/>
          <w:szCs w:val="24"/>
        </w:rPr>
        <w:t xml:space="preserve"> сельсовета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2806"/>
        <w:gridCol w:w="3742"/>
        <w:gridCol w:w="2807"/>
      </w:tblGrid>
      <w:tr w:rsidR="00000000">
        <w:trPr>
          <w:divId w:val="392779396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92779396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92779396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92779396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92779396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8014A">
      <w:pPr>
        <w:divId w:val="392779396"/>
        <w:rPr>
          <w:rFonts w:ascii="Calibri" w:eastAsia="Times New Roman" w:hAnsi="Calibri"/>
        </w:rPr>
      </w:pPr>
    </w:p>
    <w:p w:rsidR="00000000" w:rsidRDefault="0018014A">
      <w:pPr>
        <w:divId w:val="83730834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7. Дата и время публикации извещения (время московское): 17.06.2014 15:39</w:t>
      </w:r>
    </w:p>
    <w:p w:rsidR="00000000" w:rsidRDefault="0018014A">
      <w:pPr>
        <w:divId w:val="2141610891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8. Дата и время окончания срока подачи заявок (время московское): </w:t>
      </w:r>
      <w:r>
        <w:rPr>
          <w:rFonts w:ascii="Calibri" w:eastAsia="Times New Roman" w:hAnsi="Calibri"/>
        </w:rPr>
        <w:t>25.06.2014 13:00</w:t>
      </w:r>
    </w:p>
    <w:p w:rsidR="00000000" w:rsidRDefault="0018014A">
      <w:pPr>
        <w:divId w:val="2090036844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9. Дата окончания срока рассмотрения заявок: 26.06.2014</w:t>
      </w:r>
    </w:p>
    <w:p w:rsidR="00000000" w:rsidRDefault="0018014A">
      <w:pPr>
        <w:divId w:val="1623725402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10. По окончании срока приема заявок оператором электронной площадки направлены Заказчику первые части заявок участников закупки: </w:t>
      </w:r>
    </w:p>
    <w:tbl>
      <w:tblPr>
        <w:tblW w:w="5000" w:type="pct"/>
        <w:tblCellSpacing w:w="15" w:type="dxa"/>
        <w:tblInd w:w="460" w:type="dxa"/>
        <w:tblLook w:val="04A0" w:firstRow="1" w:lastRow="0" w:firstColumn="1" w:lastColumn="0" w:noHBand="0" w:noVBand="1"/>
      </w:tblPr>
      <w:tblGrid>
        <w:gridCol w:w="4298"/>
        <w:gridCol w:w="5057"/>
      </w:tblGrid>
      <w:tr w:rsidR="00000000">
        <w:trPr>
          <w:divId w:val="10204736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Защищенный номер заявки - 8046965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</w:t>
            </w:r>
            <w:r>
              <w:rPr>
                <w:rFonts w:ascii="Calibri" w:eastAsia="Times New Roman" w:hAnsi="Calibri"/>
              </w:rPr>
              <w:t>трации - 25.06.2014 10:14</w:t>
            </w:r>
          </w:p>
        </w:tc>
      </w:tr>
      <w:tr w:rsidR="00000000">
        <w:trPr>
          <w:divId w:val="10204736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Защищенный номер заявки - 8046977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- 25.06.2014 10:15</w:t>
            </w:r>
          </w:p>
        </w:tc>
      </w:tr>
      <w:tr w:rsidR="00000000">
        <w:trPr>
          <w:divId w:val="10204736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Защищенный номер заявки - 8047963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- 25.06.2014 11:11</w:t>
            </w:r>
          </w:p>
        </w:tc>
      </w:tr>
    </w:tbl>
    <w:p w:rsidR="00000000" w:rsidRDefault="0018014A">
      <w:pPr>
        <w:divId w:val="1020473628"/>
        <w:rPr>
          <w:rFonts w:ascii="Calibri" w:eastAsia="Times New Roman" w:hAnsi="Calibri"/>
        </w:rPr>
      </w:pPr>
    </w:p>
    <w:p w:rsidR="00000000" w:rsidRDefault="0018014A">
      <w:pPr>
        <w:divId w:val="53531883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11. Сведения о решении членов аукционной комиссии о допуске/отказе в д</w:t>
      </w:r>
      <w:r>
        <w:rPr>
          <w:rFonts w:ascii="Calibri" w:eastAsia="Times New Roman" w:hAnsi="Calibri"/>
        </w:rPr>
        <w:t xml:space="preserve">опуске к участию в электронном аукционе: </w:t>
      </w:r>
    </w:p>
    <w:tbl>
      <w:tblPr>
        <w:tblW w:w="5000" w:type="pct"/>
        <w:tblCellSpacing w:w="15" w:type="dxa"/>
        <w:tblInd w:w="460" w:type="dxa"/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96668967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Защищенный номер заявки - 8046965</w:t>
            </w:r>
          </w:p>
        </w:tc>
      </w:tr>
      <w:tr w:rsidR="00000000">
        <w:trPr>
          <w:divId w:val="196668967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774"/>
              <w:gridCol w:w="3700"/>
              <w:gridCol w:w="2775"/>
            </w:tblGrid>
            <w:tr w:rsidR="0000000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8046965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00000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1801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96668967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Защищенный номер заявки - 8046977</w:t>
            </w:r>
          </w:p>
        </w:tc>
      </w:tr>
      <w:tr w:rsidR="00000000">
        <w:trPr>
          <w:divId w:val="196668967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774"/>
              <w:gridCol w:w="3700"/>
              <w:gridCol w:w="2775"/>
            </w:tblGrid>
            <w:tr w:rsidR="0000000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8046977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00000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1801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96668967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Защищенный номер заявки - 8047963</w:t>
            </w:r>
          </w:p>
        </w:tc>
      </w:tr>
      <w:tr w:rsidR="00000000">
        <w:trPr>
          <w:divId w:val="196668967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774"/>
              <w:gridCol w:w="3700"/>
              <w:gridCol w:w="2775"/>
            </w:tblGrid>
            <w:tr w:rsidR="0000000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8047963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000000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18014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18014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8014A">
      <w:pPr>
        <w:divId w:val="1966689672"/>
        <w:rPr>
          <w:rFonts w:ascii="Calibri" w:eastAsia="Times New Roman" w:hAnsi="Calibri"/>
        </w:rPr>
      </w:pPr>
    </w:p>
    <w:p w:rsidR="00000000" w:rsidRDefault="0018014A">
      <w:pPr>
        <w:divId w:val="167789845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12. В соответствии с частью 8 статьи 67 Федерального закона от 05.04.2013г. № 44-ФЗ электронный аукцион признан несостоявшимся. </w:t>
      </w:r>
    </w:p>
    <w:p w:rsidR="00000000" w:rsidRDefault="0018014A">
      <w:pPr>
        <w:divId w:val="1687051443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13. Настоящий протокол подлежит хранению в течение трех лет. </w:t>
      </w:r>
    </w:p>
    <w:p w:rsidR="00000000" w:rsidRDefault="0018014A">
      <w:pPr>
        <w:divId w:val="144107114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14. Подписи:</w:t>
      </w:r>
      <w:r>
        <w:rPr>
          <w:rFonts w:ascii="Calibri" w:eastAsia="Times New Roman" w:hAnsi="Calibri"/>
        </w:rPr>
        <w:t xml:space="preserve"> </w:t>
      </w:r>
    </w:p>
    <w:p w:rsidR="00000000" w:rsidRDefault="0018014A">
      <w:pPr>
        <w:pStyle w:val="HTML"/>
        <w:spacing w:after="2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1.Председатель комиссии-Глава </w:t>
      </w:r>
      <w:proofErr w:type="spellStart"/>
      <w:r>
        <w:rPr>
          <w:rFonts w:ascii="Calibri" w:hAnsi="Calibri"/>
          <w:sz w:val="24"/>
          <w:szCs w:val="24"/>
        </w:rPr>
        <w:t>Изыхского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>сельсовета  Кононов</w:t>
      </w:r>
      <w:proofErr w:type="gramEnd"/>
      <w:r>
        <w:rPr>
          <w:rFonts w:ascii="Calibri" w:hAnsi="Calibri"/>
          <w:sz w:val="24"/>
          <w:szCs w:val="24"/>
        </w:rPr>
        <w:t xml:space="preserve"> А.В.</w:t>
      </w:r>
    </w:p>
    <w:p w:rsidR="00000000" w:rsidRDefault="0018014A">
      <w:pPr>
        <w:pStyle w:val="HTML"/>
        <w:spacing w:after="2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2.Секретарь комиссии: главный бухгалтер Изыхского сельсовета Полякова Н.Н.</w:t>
      </w:r>
    </w:p>
    <w:p w:rsidR="00000000" w:rsidRDefault="0018014A">
      <w:pPr>
        <w:pStyle w:val="HTML"/>
        <w:spacing w:after="2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3.Члены комиссии:</w:t>
      </w:r>
    </w:p>
    <w:p w:rsidR="00000000" w:rsidRDefault="0018014A">
      <w:pPr>
        <w:pStyle w:val="HTML"/>
        <w:spacing w:after="2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Коркина Е.И.-бухгалтер 1категории </w:t>
      </w:r>
      <w:proofErr w:type="spellStart"/>
      <w:r>
        <w:rPr>
          <w:rFonts w:ascii="Calibri" w:hAnsi="Calibri"/>
          <w:sz w:val="24"/>
          <w:szCs w:val="24"/>
        </w:rPr>
        <w:t>Изыхского</w:t>
      </w:r>
      <w:proofErr w:type="spellEnd"/>
      <w:r>
        <w:rPr>
          <w:rFonts w:ascii="Calibri" w:hAnsi="Calibri"/>
          <w:sz w:val="24"/>
          <w:szCs w:val="24"/>
        </w:rPr>
        <w:t xml:space="preserve"> сельсовета</w:t>
      </w:r>
    </w:p>
    <w:p w:rsidR="00000000" w:rsidRDefault="0018014A">
      <w:pPr>
        <w:pStyle w:val="HTML"/>
        <w:spacing w:after="2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proofErr w:type="spellStart"/>
      <w:r>
        <w:rPr>
          <w:rFonts w:ascii="Calibri" w:hAnsi="Calibri"/>
          <w:sz w:val="24"/>
          <w:szCs w:val="24"/>
        </w:rPr>
        <w:t>Щепилова</w:t>
      </w:r>
      <w:proofErr w:type="spellEnd"/>
      <w:r>
        <w:rPr>
          <w:rFonts w:ascii="Calibri" w:hAnsi="Calibri"/>
          <w:sz w:val="24"/>
          <w:szCs w:val="24"/>
        </w:rPr>
        <w:t xml:space="preserve"> И.А.-специалист 1 катег</w:t>
      </w:r>
      <w:r>
        <w:rPr>
          <w:rFonts w:ascii="Calibri" w:hAnsi="Calibri"/>
          <w:sz w:val="24"/>
          <w:szCs w:val="24"/>
        </w:rPr>
        <w:t>ории Изыхского сельсовета</w:t>
      </w:r>
    </w:p>
    <w:p w:rsidR="00000000" w:rsidRDefault="0018014A">
      <w:pPr>
        <w:pStyle w:val="HTML"/>
        <w:spacing w:after="2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Сидорова О.С.-депутат Совета депутатов </w:t>
      </w:r>
      <w:proofErr w:type="spellStart"/>
      <w:r>
        <w:rPr>
          <w:rFonts w:ascii="Calibri" w:hAnsi="Calibri"/>
          <w:sz w:val="24"/>
          <w:szCs w:val="24"/>
        </w:rPr>
        <w:t>Изыхского</w:t>
      </w:r>
      <w:proofErr w:type="spellEnd"/>
      <w:r>
        <w:rPr>
          <w:rFonts w:ascii="Calibri" w:hAnsi="Calibri"/>
          <w:sz w:val="24"/>
          <w:szCs w:val="24"/>
        </w:rPr>
        <w:t xml:space="preserve"> сельсовета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2806"/>
        <w:gridCol w:w="3742"/>
        <w:gridCol w:w="2807"/>
      </w:tblGrid>
      <w:tr w:rsidR="00000000"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ascii="Calibri" w:eastAsia="Times New Roman" w:hAnsi="Calibri"/>
              </w:rPr>
            </w:pP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8014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8014A" w:rsidRDefault="0018014A">
      <w:pPr>
        <w:rPr>
          <w:rFonts w:eastAsia="Times New Roman"/>
        </w:rPr>
      </w:pPr>
    </w:p>
    <w:sectPr w:rsidR="0018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1AF6"/>
    <w:rsid w:val="0018014A"/>
    <w:rsid w:val="00524051"/>
    <w:rsid w:val="006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A4F1-8433-430B-ABC0-638D9BA3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customStyle="1" w:styleId="dt">
    <w:name w:val="dt"/>
    <w:basedOn w:val="a"/>
    <w:pPr>
      <w:spacing w:before="100" w:beforeAutospacing="1" w:after="100" w:afterAutospacing="1"/>
    </w:pPr>
  </w:style>
  <w:style w:type="paragraph" w:customStyle="1" w:styleId="th">
    <w:name w:val="th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fr">
    <w:name w:val="fr"/>
    <w:basedOn w:val="a"/>
    <w:pPr>
      <w:spacing w:before="100" w:beforeAutospacing="1" w:after="100" w:afterAutospacing="1"/>
    </w:pPr>
  </w:style>
  <w:style w:type="paragraph" w:customStyle="1" w:styleId="headingcenter1">
    <w:name w:val="headingcenter1"/>
    <w:basedOn w:val="a"/>
    <w:pPr>
      <w:spacing w:before="100" w:beforeAutospacing="1" w:after="100" w:afterAutospacing="1"/>
      <w:jc w:val="center"/>
    </w:pPr>
    <w:rPr>
      <w:rFonts w:ascii="Calibri" w:hAnsi="Calibri"/>
      <w:b/>
      <w:bCs/>
      <w:sz w:val="28"/>
      <w:szCs w:val="28"/>
    </w:rPr>
  </w:style>
  <w:style w:type="paragraph" w:customStyle="1" w:styleId="usual1">
    <w:name w:val="usual1"/>
    <w:basedOn w:val="a"/>
    <w:pPr>
      <w:spacing w:before="100" w:beforeAutospacing="1" w:after="200"/>
    </w:pPr>
    <w:rPr>
      <w:rFonts w:ascii="Calibri" w:hAnsi="Calibri"/>
    </w:rPr>
  </w:style>
  <w:style w:type="paragraph" w:customStyle="1" w:styleId="usual2">
    <w:name w:val="usual2"/>
    <w:basedOn w:val="a"/>
    <w:pPr>
      <w:spacing w:before="100" w:beforeAutospacing="1" w:after="200"/>
      <w:ind w:left="460"/>
    </w:pPr>
    <w:rPr>
      <w:rFonts w:ascii="Calibri" w:hAnsi="Calibri"/>
    </w:rPr>
  </w:style>
  <w:style w:type="paragraph" w:customStyle="1" w:styleId="margleft1">
    <w:name w:val="margleft1"/>
    <w:basedOn w:val="a"/>
    <w:pPr>
      <w:spacing w:before="100" w:beforeAutospacing="1" w:after="100" w:afterAutospacing="1"/>
    </w:pPr>
  </w:style>
  <w:style w:type="paragraph" w:customStyle="1" w:styleId="commissiontable">
    <w:name w:val="commissiontable"/>
    <w:basedOn w:val="a"/>
    <w:pPr>
      <w:spacing w:before="100" w:beforeAutospacing="1" w:after="100" w:afterAutospacing="1"/>
      <w:ind w:left="920"/>
    </w:pPr>
  </w:style>
  <w:style w:type="paragraph" w:customStyle="1" w:styleId="requests">
    <w:name w:val="requests"/>
    <w:basedOn w:val="a"/>
    <w:pPr>
      <w:spacing w:before="100" w:beforeAutospacing="1" w:after="100" w:afterAutospacing="1"/>
      <w:ind w:left="460"/>
    </w:pPr>
  </w:style>
  <w:style w:type="paragraph" w:customStyle="1" w:styleId="margtab1">
    <w:name w:val="margtab1"/>
    <w:basedOn w:val="a"/>
    <w:pPr>
      <w:spacing w:before="100" w:beforeAutospacing="1" w:after="100" w:afterAutospacing="1"/>
      <w:ind w:left="4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8662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845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39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83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4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62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772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77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14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25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402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57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4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625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672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84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89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Курьер</cp:lastModifiedBy>
  <cp:revision>2</cp:revision>
  <cp:lastPrinted>2014-06-26T06:21:00Z</cp:lastPrinted>
  <dcterms:created xsi:type="dcterms:W3CDTF">2014-07-02T08:15:00Z</dcterms:created>
  <dcterms:modified xsi:type="dcterms:W3CDTF">2014-07-02T08:15:00Z</dcterms:modified>
</cp:coreProperties>
</file>